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9FDD35" Type="http://schemas.openxmlformats.org/officeDocument/2006/relationships/officeDocument" Target="/word/document.xml" /><Relationship Id="coreR569FDD35" Type="http://schemas.openxmlformats.org/package/2006/relationships/metadata/core-properties" Target="/docProps/core.xml" /><Relationship Id="customR569FDD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Stavitel/stavitelka koupacích jezírek a biotopů (kód: 41-076-M)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projektové dokumentace koupacích jezírek a biotopů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technologických postupů zemních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materiálů pro stavbu koupacích jezírek a biotopů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hygienických předpisů pro provoz koupacího jezírka a biotopu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hydrauliky v provozu koupacího jezírka a biotopu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hydrobiologii a hydrochemii vody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Výběr rostlin pro koupací jezírka a biotopy a jejich výsadba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a provoz koupacího jezírka a biotopu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Stavitel/stavitelka koupacích jezírek a biotopů, 28.7.2026 13:02:46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projektové dokumentace koupacích jezírek a biotopů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zákonná ustanovení týkající se stavby koupacích jezírek a biotopů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kategorizaci koupacích biotopů podle typů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Zpracovat projekt koupacího biotopu včetně nezbytného technického vybavení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Stanovení technologických postupů zemních prací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Stanovit a popsat základní technologické postupy při hloubení jam zapažených a nezapažených, včetně přípustných sklonů svahů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Vyjmenovat základní bezpečnostní opatření při zemních pracích</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Popsat technologické postupy pro zhotovení nutných drenáží při stavbě</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Popsat jemnou terénní modelaci břehových zón</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e) Provést přelivovou hranu se zajištěním odvodu přebytečné srážkové vody z jezírka</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Používání materiálů pro stavbu koupacích jezírek a biotopů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Charakterizovat stavební materiály včetně konkrétního využití při stavbě</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Popsat relevantní způsoby armování železobetonových konstrukcí</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c) Pro konkrétní příklad zvolit optimální hydroizolaci dle druhu a minimální tloušťky</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d) Předvést spojování hydroizolačních folií</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Praktické předvedení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340" w:hRule="exact" w:wrap="none" w:vAnchor="page" w:hAnchor="margin" w:x="28" w:y="12473"/>
        <w:rPr>
          <w:rStyle w:val="C18"/>
          <w:rtl w:val="0"/>
        </w:rPr>
      </w:pPr>
      <w:r>
        <w:rPr>
          <w:rStyle w:val="C18"/>
          <w:rtl w:val="0"/>
        </w:rPr>
        <w:t>Aplikace hygienických předpisů pro provoz koupacího jezírka a biotopu</w:t>
      </w:r>
    </w:p>
    <w:p>
      <w:pPr>
        <w:pStyle w:val="P24"/>
        <w:framePr w:w="6713" w:h="376" w:hRule="exact" w:wrap="none" w:vAnchor="page" w:hAnchor="margin" w:x="45" w:y="12913"/>
        <w:rPr>
          <w:rStyle w:val="C3"/>
          <w:rtl w:val="0"/>
        </w:rPr>
      </w:pPr>
    </w:p>
    <w:p>
      <w:pPr>
        <w:pStyle w:val="P25"/>
        <w:framePr w:w="6661" w:h="249" w:hRule="exact" w:wrap="none" w:vAnchor="page" w:hAnchor="margin" w:x="71" w:y="12984"/>
        <w:rPr>
          <w:rStyle w:val="C19"/>
          <w:rtl w:val="0"/>
        </w:rPr>
      </w:pPr>
      <w:r>
        <w:rPr>
          <w:rStyle w:val="C19"/>
          <w:rtl w:val="0"/>
        </w:rPr>
        <w:t>Kritéria hodnocení</w:t>
      </w:r>
    </w:p>
    <w:p>
      <w:pPr>
        <w:pStyle w:val="P26"/>
        <w:framePr w:w="3918" w:h="376" w:hRule="exact" w:wrap="none" w:vAnchor="page" w:hAnchor="margin" w:x="6803" w:y="12913"/>
        <w:rPr>
          <w:rStyle w:val="C3"/>
          <w:rtl w:val="0"/>
        </w:rPr>
      </w:pPr>
    </w:p>
    <w:p>
      <w:pPr>
        <w:pStyle w:val="P27"/>
        <w:framePr w:w="3836" w:h="249" w:hRule="exact" w:wrap="none" w:vAnchor="page" w:hAnchor="margin" w:x="6859" w:y="12984"/>
        <w:rPr>
          <w:rStyle w:val="C20"/>
          <w:rtl w:val="0"/>
        </w:rPr>
      </w:pPr>
      <w:r>
        <w:rPr>
          <w:rStyle w:val="C20"/>
          <w:rtl w:val="0"/>
        </w:rPr>
        <w:t>Způsoby ověření</w:t>
      </w:r>
    </w:p>
    <w:p>
      <w:pPr>
        <w:pStyle w:val="P12"/>
        <w:framePr w:w="6710" w:h="607" w:hRule="exact" w:wrap="none" w:vAnchor="page" w:hAnchor="margin" w:x="45" w:y="13289"/>
        <w:rPr>
          <w:rStyle w:val="C3"/>
          <w:rtl w:val="0"/>
        </w:rPr>
      </w:pPr>
    </w:p>
    <w:p>
      <w:pPr>
        <w:pStyle w:val="P13"/>
        <w:framePr w:w="6658" w:h="480" w:hRule="exact" w:wrap="none" w:vAnchor="page" w:hAnchor="margin" w:x="71" w:y="13345"/>
        <w:rPr>
          <w:rStyle w:val="C11"/>
          <w:rtl w:val="0"/>
        </w:rPr>
      </w:pPr>
      <w:r>
        <w:rPr>
          <w:rStyle w:val="C11"/>
          <w:rtl w:val="0"/>
        </w:rPr>
        <w:t>a) Vyjmenovat zákonná opatření týkající se ochrany veřejného zdraví ve vztahu ke stavbě koupacích jezírek a biotopů</w:t>
      </w:r>
    </w:p>
    <w:p>
      <w:pPr>
        <w:pStyle w:val="P28"/>
        <w:framePr w:w="3921" w:h="607" w:hRule="exact" w:wrap="none" w:vAnchor="page" w:hAnchor="margin" w:x="6800" w:y="13289"/>
        <w:rPr>
          <w:rStyle w:val="C3"/>
          <w:rtl w:val="0"/>
        </w:rPr>
      </w:pPr>
    </w:p>
    <w:p>
      <w:pPr>
        <w:pStyle w:val="P29"/>
        <w:framePr w:w="3839" w:h="480" w:hRule="exact" w:wrap="none" w:vAnchor="page" w:hAnchor="margin" w:x="6856" w:y="13345"/>
        <w:rPr>
          <w:rStyle w:val="C21"/>
          <w:rtl w:val="0"/>
        </w:rPr>
      </w:pPr>
      <w:r>
        <w:rPr>
          <w:rStyle w:val="C21"/>
          <w:rtl w:val="0"/>
        </w:rPr>
        <w:t>Ústní ověření</w:t>
      </w:r>
    </w:p>
    <w:p>
      <w:pPr>
        <w:pStyle w:val="P16"/>
        <w:framePr w:w="6710" w:h="607" w:hRule="exact" w:wrap="none" w:vAnchor="page" w:hAnchor="margin" w:x="45" w:y="13896"/>
        <w:rPr>
          <w:rStyle w:val="C3"/>
          <w:rtl w:val="0"/>
        </w:rPr>
      </w:pPr>
    </w:p>
    <w:p>
      <w:pPr>
        <w:pStyle w:val="P17"/>
        <w:framePr w:w="6658" w:h="480" w:hRule="exact" w:wrap="none" w:vAnchor="page" w:hAnchor="margin" w:x="71" w:y="13952"/>
        <w:rPr>
          <w:rStyle w:val="C13"/>
          <w:rtl w:val="0"/>
        </w:rPr>
      </w:pPr>
      <w:r>
        <w:rPr>
          <w:rStyle w:val="C13"/>
          <w:rtl w:val="0"/>
        </w:rPr>
        <w:t>b) Zpracovat návrh provozního řádu koupacího jezírka a biotopu v souladu s platnými hygienickými předpisy</w:t>
      </w:r>
    </w:p>
    <w:p>
      <w:pPr>
        <w:pStyle w:val="P30"/>
        <w:framePr w:w="3921" w:h="607" w:hRule="exact" w:wrap="none" w:vAnchor="page" w:hAnchor="margin" w:x="6800" w:y="13896"/>
        <w:rPr>
          <w:rStyle w:val="C3"/>
          <w:rtl w:val="0"/>
        </w:rPr>
      </w:pPr>
    </w:p>
    <w:p>
      <w:pPr>
        <w:pStyle w:val="P31"/>
        <w:framePr w:w="3839" w:h="480" w:hRule="exact" w:wrap="none" w:vAnchor="page" w:hAnchor="margin" w:x="6856" w:y="13952"/>
        <w:rPr>
          <w:rStyle w:val="C22"/>
          <w:rtl w:val="0"/>
        </w:rPr>
      </w:pPr>
      <w:r>
        <w:rPr>
          <w:rStyle w:val="C22"/>
          <w:rtl w:val="0"/>
        </w:rPr>
        <w:t>Praktické předvedení</w:t>
      </w:r>
    </w:p>
    <w:p>
      <w:pPr>
        <w:pStyle w:val="P32"/>
        <w:framePr w:w="10710" w:h="248" w:hRule="exact" w:wrap="none" w:vAnchor="page" w:hAnchor="margin" w:x="28" w:y="146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Stavitel/stavitelka koupacích jezírek a biotopů, 28.7.2026 13:02:46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hydrauliky v provozu koupacího jezírka a biotopu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Vypočíst tlakové ztráty v systému cirkulace vody a navrhnout čerpadlo u konkrétního biotopu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principy hydrauliky proudění v koupacím jezírku a biotopu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hydrobiologii a hydrochemii vody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základní zdroje živin, tvořících se v koupacím jezírku a biotopu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Uvést souhrn požadovaných limitů chemické analýzy pro přídavnou doplňovací vodu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Výběr rostlin pro koupací jezírka a biotopy a jejich výsadba</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Zařadit jednotlivé rostlinné druhy podle trofie a jejich vhodnosti pro biobazén nebo jezírko typu I až III</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Ústní ověření</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Rozdělit modelaci břehové zóny podle hloubky vody a mocnosti substrátu</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Písemné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c) Zvolit optimální rostlinné druhy pro danou rostlinnou zónu a vysadit je</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3"/>
        <w:rPr>
          <w:rStyle w:val="C18"/>
          <w:rtl w:val="0"/>
        </w:rPr>
      </w:pPr>
      <w:r>
        <w:rPr>
          <w:rStyle w:val="C18"/>
          <w:rtl w:val="0"/>
        </w:rPr>
        <w:t>Údržba a provoz koupacího jezírka a biotopu</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Popsat základní pracovní operace celoroční péče o technologii koupacího jezírka a biotopu</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Ústní ověření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b) Provést údržbu biofilmového filtru s uvedením četnosti odstávek</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Praktické předvedení a 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Předvést ošetření rostlin s uvedením četnosti opakování u jednotlivých druhů</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 a 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Stavitel/stavitelka koupacích jezírek a biotopů, 28.7.2026 13:02:46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příbuznou jednotku práce v NSP: https://www.nsp.cz/jednotka-prace/stavebni-technik-mistr-a027).</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Tato profesní kvalifikace je zaměřena na stavbu koupacích jezírek a biotopů určených pro rekreaci člověka.</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Zpracování projektové dokumentace koupacích jezírek a biotopů</w:t>
      </w:r>
      <w:r>
        <w:rPr>
          <w:rFonts w:ascii="Arial" w:cs="Arial" w:hAnsi="Arial" w:eastAsia="Arial"/>
          <w:b w:val="0"/>
          <w:i w:val="0"/>
          <w:caps w:val="0"/>
          <w:strike w:val="0"/>
          <w:noProof w:val="0"/>
          <w:vanish w:val="0"/>
          <w:color w:val="auto"/>
          <w:sz w:val="20"/>
          <w:u w:val="none"/>
          <w:shd w:val="clear" w:color="auto" w:fill="auto"/>
          <w:vertAlign w:val="baseline"/>
          <w:lang/>
        </w:rPr>
        <w:t xml:space="preserve"> je při zpracování projektu koupacího biotopu nutno vycházet z konkrétní situace v terénu, umístit biotop co nejvhodněji z hlediska funkčního i estetického, zvolit vhodný tvar jezírka, určit rozmístění a velikost jednotlivých zón, profil jezírka, nezbytné technické prostředky pro provoz, stanovit harmonogram prací a orientační finanční plán. Pro ověření kritéria c) je stanovena plocha koupacího biotopu na 20 m2.</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Stanovení technologických postupů zemních prací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e) k dispozici plocha 10 m2 ve stadiu černého úhoru - zahradnicky zpracovaná. Vlastní jemné terénní úpravy ve smyslu zadání kritéria provede uchazeč pomocí ručního nářadí.</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Údržba a provoz koupacího jezírka a biotopu </w:t>
      </w:r>
      <w:r>
        <w:rPr>
          <w:rFonts w:ascii="Arial" w:cs="Arial" w:hAnsi="Arial" w:eastAsia="Arial"/>
          <w:b w:val="0"/>
          <w:i w:val="0"/>
          <w:caps w:val="0"/>
          <w:strike w:val="0"/>
          <w:noProof w:val="0"/>
          <w:vanish w:val="0"/>
          <w:color w:val="auto"/>
          <w:sz w:val="20"/>
          <w:u w:val="none"/>
          <w:shd w:val="clear" w:color="auto" w:fill="auto"/>
          <w:vertAlign w:val="baseline"/>
          <w:lang/>
        </w:rPr>
        <w:t>bude pro ověření kritéria c) nutno mít k dispozici minimálně 10 druhů rostlin se zastoupením rostlin zahradní zóny, rostlin mokřadů, bahenních rostlin, rostlin vodní hladiny a rostlin rostoucích pod vodou.</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11542"/>
        <w:rPr>
          <w:rStyle w:val="C3"/>
          <w:rtl w:val="0"/>
        </w:rPr>
      </w:pPr>
    </w:p>
    <w:p>
      <w:pPr>
        <w:pStyle w:val="P35"/>
        <w:framePr w:w="10710" w:h="340" w:hRule="exact" w:wrap="none" w:vAnchor="page" w:hAnchor="margin" w:x="28" w:y="11542"/>
        <w:rPr>
          <w:rStyle w:val="C25"/>
          <w:rtl w:val="0"/>
        </w:rPr>
      </w:pPr>
      <w:r>
        <w:rPr>
          <w:rStyle w:val="C25"/>
          <w:rtl w:val="0"/>
        </w:rPr>
        <w:t>Výsledné hodnocení</w:t>
      </w:r>
    </w:p>
    <w:p>
      <w:pPr>
        <w:keepNext w:val="0"/>
        <w:keepLines w:val="0"/>
        <w:framePr w:w="10766" w:h="1497" w:hRule="exact" w:wrap="none" w:vAnchor="page" w:hAnchor="margin" w:x="0" w:y="11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Počet zkoušejících</w:t>
      </w:r>
    </w:p>
    <w:p>
      <w:pPr>
        <w:keepNext w:val="0"/>
        <w:keepLines w:val="0"/>
        <w:framePr w:w="10766" w:h="1036"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Stavitel/stavitelka koupacích jezírek a biotopů, 28.7.2026 13:02:46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stavebnictví nebo zahradnictví a střední vzdělání s maturitní zkouškou a alespoň 5 let odborné praxe v realizaci koupacích jezírek a biotopů.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zahradnictví a alespoň 5 let odborné praxe v realizaci stavby koupacích jezírek a biotopů.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zahradnictví a alespoň 5 let odborné praxe v realizaci stavby koupacích jezírek a biotopů.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nebo zaměřené na zahradnictví a alespoň 5 let odborné praxe v realizaci stavby koupacích jezírek a biotopů.</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41-076-M Stavitel/stavitelka koupacích jezírek a biotopů a střední vzdělání s maturitní zkouškou a alespoň 5 let odborné praxe v realizaci stavby koupacích jezírek a biotopů.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33"/>
        <w:framePr w:w="10766" w:h="5452"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krytý prostor (hala)</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plocha 10 m2 ve stadiu černého úhoru - zpracovaná zahradnickou mechanizací</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úpravu terénu - lopata, kolečko, hrábě, rýč, krumpáč</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pro údržbu a montáž jednotlivých technologických komponentů, technika pro svařování folie a lepení hydroizolačních folií </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komponenty technologie koupacích jezírek a biotopů (potrubí, tvarovky, ventily, čerpadla, filtry, biofilmový filtr), hydroizolační fólie, jednoduché ruční multimetry</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rostlin vhodný k použití v koupacím jezírku či biotopu (minimálně 10 druhů rostlin se zastoupením rostlin zahradní zóny, rostlin mokřadů, bahenních rostlin, rostlin vodní hladiny a rostlin rostoucích pod vodou)</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projektová dokumentace k realizaci stavby koupacího jezírka či biotopu </w:t>
      </w:r>
    </w:p>
    <w:p>
      <w:pPr>
        <w:keepNext w:val="0"/>
        <w:keepLines w:val="1"/>
        <w:framePr w:w="10766" w:h="5111"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Funkční biotop minimálně 1 rok po jeho založení s následujícími parametry: celková plocha minimálně 150 m2 s částí koupací (cca 50m2) a regenerační (cca 100m2) a maximální hloubkou 2,30 m. Z technologického hlediska se bude jednat buď o jezírko jednokomorové, kde regenerační část s příslušnými rostlinami tvoří 30–70 % celkové plochy, nebo o jezírko dvoukomorové, kde jsou od sebe koupací a regenerační část odděleny a proudění a výměna vody je zajištěna čerpadlem. </w:t>
      </w:r>
    </w:p>
    <w:p>
      <w:pPr>
        <w:keepNext w:val="0"/>
        <w:keepLines w:val="0"/>
        <w:framePr w:w="10766" w:h="51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Stavitel/stavitelka koupacích jezírek a biotopů, 28.7.2026 13:02:46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15 hodin (hodinou se rozumí 60 minut), z toho doba trvání písemné části zkoušky jednoho uchazeče je 60 minut. Zkouška bude rozložena do více dnů.</w:t>
      </w:r>
    </w:p>
    <w:p>
      <w:pPr>
        <w:pStyle w:val="P21"/>
        <w:framePr w:w="7654" w:h="331" w:hRule="exact" w:wrap="none" w:vAnchor="page" w:hAnchor="margin" w:x="28" w:y="15940"/>
        <w:rPr>
          <w:rStyle w:val="C16"/>
          <w:rtl w:val="0"/>
        </w:rPr>
      </w:pPr>
      <w:r>
        <w:rPr>
          <w:rStyle w:val="C16"/>
          <w:rtl w:val="0"/>
        </w:rPr>
        <w:t>Stavitel/stavitelka koupacích jezírek a biotopů, 28.7.2026 13:02:46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Šimková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Ekogreen,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Stavitel/stavitelka koupacích jezírek a biotopů, 28.7.2026 13:02:46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93AD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3B88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