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583E0B" Type="http://schemas.openxmlformats.org/officeDocument/2006/relationships/officeDocument" Target="/word/document.xml" /><Relationship Id="coreR6E583E0B" Type="http://schemas.openxmlformats.org/package/2006/relationships/metadata/core-properties" Target="/docProps/core.xml" /><Relationship Id="customR6E583E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Stavitel automatických závlah (kód: 41-077-M)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projektové dokumentaci závlahových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technologického postupu při realizaci závlahových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Vytyčování komponentů závlahového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závlahových komponentů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komponentů závlahového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servis závlahového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automatických závlah, 30.10.2026 20:15:20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projektové dokumentaci závlahových systémů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volí uchazeč při ověřování kritéria b) vhodnou kombinaci čerpadla, postřikovače, ventilu a ovládací jednotky na základě projektové dokumentace předložené autorizovanou osobou. Vlastní volbu komponentů provede z nabídkových katalogů, které rovněž zajišťuje autorizovaná osoba.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Stanovování technologického postupu při realizaci závlahových systémů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je délka potrubí pro účely zkoušky stanovena na 5 m, včetně montáže 1 ks čerpadla, řídicí jednotky a a příslušenství.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Vytyčování komponentů závlahového systému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 ověření kritéria e) k dispozici 5 typů čerpadel pro závlahové systémy v zahradnictví. Při ověřování kritéria f) vytyčí uchazeč rozmístění 5 postřikovačů dle projektové dokumentace, kterou zajistí autorizovaná osoba. Při ověřování kritéria g) vytyčí uchazeč pomocí dřevěných kolíků trasy potrubí, umístění ventilových šachet a řídicí jednotky dle projektové dokumentace předložené autorizovanou osobou. Velikost zavlažované plochy 300-400 m2.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Montáž závlahových komponentů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předvede uchazeč při ověřování kritéria a) dovednost spojit 2 ks potrubí závlahového systému a u kritéria b) instalaci 1 ks postřikovače a 1 ks ventilu.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Seřizování komponentů závlahového systému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předvede uchazeč u ověřování kritéria a) instalaci 1 ks trysky k postřikovači včetně nastavení výseče závlahy.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 případě nepříznivého počasí je možné realizovat zkoušku v krytých prostorách, je ale nezbytné odzkoušet všechna kritéria.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automatických závlah, 30.10.2026 20:15:20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Acris zahrady,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Profigrass,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Raining Service,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automatických závlah, 30.10.2026 20:15:20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