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592AD9" Type="http://schemas.openxmlformats.org/officeDocument/2006/relationships/officeDocument" Target="/word/document.xml" /><Relationship Id="coreR50592AD9" Type="http://schemas.openxmlformats.org/package/2006/relationships/metadata/core-properties" Target="/docProps/core.xml" /><Relationship Id="customR50592A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elektrorozvodných sítí (kód: 26-048-H)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základních pojmů a vztahů v oblasti elektrorozvodných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 elektrorozvodných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jednotlivých prvků a zařízení přípojky vysokého napětí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Specifikace poruch na elektrorozvodných sítích a způsoby jejich odstraňování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27.10.2026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https://nsp.cz/jednotka-prace/elektromechanik-pro-silno#zdravotni-zpusobilost).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Zkoušku je možné vykonat v učebně, nebo v objektech, kde jsou k dispozici přípojkové skříně pro přípojky nn venkovním vedením a přípojky nn kabelem a stanice vn s kotevními izolátory, proudovou svorkou a vypínacím prvkem.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kritéria „c) Odstranění závady/poruchy“ kompetence „Specifikace poruch na elektrorozvodných sítích a způsoby jejich odstraňování“ si autorizovaná osoba připraví jednopólovou poruchu.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27.10.2026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elektrorozvodných sítí, 27.10.2026 6:40:27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