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E53179" Type="http://schemas.openxmlformats.org/officeDocument/2006/relationships/officeDocument" Target="/word/document.xml" /><Relationship Id="coreR9E53179" Type="http://schemas.openxmlformats.org/package/2006/relationships/metadata/core-properties" Target="/docProps/core.xml" /><Relationship Id="customR9E531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elektrorozvodných sítí (kód: 26-048-H)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elektrorozvodných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základních pojmů a vztahů v oblasti elektrorozvodných sítí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 elektrorozvodných sítí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jednotlivých prvků a zařízení přípojky vysokého napětí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Specifikace poruch na elektrorozvodných sítích a způsoby jejich odstraňování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26.07.2016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elektrorozvodných sítí, 27.10.2026 5:57:05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http://katalog.nsp.cz/karta_tp.aspx?id_jp=2066&amp;kod_sm1=38).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zkoušky je doložení elektrotechnické způsobilosti dle § 5 vyhl. č. 50/78 Sb., ve znění pozdějších předpisů.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důsledné dodržení podmínek BOZP v celém jejím průběhu.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možné realizovat na reálném pracovišti.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elektrorozvodných sítí, 27.10.2026 5:57:05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zaměstnavatelů v energetice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Centrum odborné přípravy, Hluboká nad Vltavou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energetika,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elektrorozvodných sítí, 27.10.2026 5:57:05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