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4F064" Type="http://schemas.openxmlformats.org/officeDocument/2006/relationships/officeDocument" Target="/word/document.xml" /><Relationship Id="coreR1CF4F064" Type="http://schemas.openxmlformats.org/package/2006/relationships/metadata/core-properties" Target="/docProps/core.xml" /><Relationship Id="customR1CF4F0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a organizačních procesech svěřené oblasti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ve svěřené oblasti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hierarchické jednotky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pracovně-právní legislativě, finančním a personálním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18.10.2026 6:00:54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https://nsp.cz/jednotka-prace/vedouci-tymu#zdravotni-zpusobilost) a posuzuje ji praktický lékař.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technických kompetencí musí odpovídat konkrétnímu oboru působení vedoucího týmu.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současně s přihlášením ke zkoušce informovat autorizovanou osobu o své odborné profilaci, aby měla autorizovaná osoba čas na přípravu. Uchazeč si dopředu připraví plán výroby/práce, na němž bude prezentovat kritérium d) kompetence "Orientace v technologických a organizačních procesech svěřené oblasti".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mít připravenou sadu min. 10 případových studií, prostřednictvím nichž bude prakticky ověřovat tyto kompetence: 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•Vedení nejnižší hierarchické jednotky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•Orientace v pracovně-právní legislativě a personálním řízení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prokázání kritéria b) kompetence "Orientace v pracovně-právní legislativě a personálním řízení" stačí připravit mzdové podklady pro jednoho zaměstnance a popsat specifika přípravy těchto podkladů.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Případovou studii autorizovaná osoba přidělí podle odborné profilace uchazeče.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bude zadána na místě v den konání zkoušky.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kompetence "Operativní řešení organizačních a provozních problémů ve svěřené oblasti" vychází zkoušející z konkrétního oboru (specializace) zkoušeného - analogií "technologie" je v případě služeb např. výrobní či pracovní postup, analogií termínu "logistické problémy" je výpadek zásobování.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kompetence "Zajišťování komunikace mezi podřízenými zaměstnanci a vedením společnosti" a pro praktické předvedení hodnoticího a propouštěcího pohovoru použije autorizovaná osoba figuranta. Figurantem může být člen komise.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4 g) Popsat základní ekonomické a finanční aspekty řízení týmu zahrnuje orientaci v základních pojmech a jejich významu (zisk/ztráta, tržba, zdanění, náklady a jejich druhy, produktivita práce, plán, očekávaná skutečnost)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18.10.2026 6:00:54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Poličské strojírny,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18.10.2026 6:00:54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70A8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