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675BDE" Type="http://schemas.openxmlformats.org/officeDocument/2006/relationships/officeDocument" Target="/word/document.xml" /><Relationship Id="coreRA675BDE" Type="http://schemas.openxmlformats.org/package/2006/relationships/metadata/core-properties" Target="/docProps/core.xml" /><Relationship Id="customRA675B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dobrovolníků, 29.9.2026 19:33:52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et Mgr. Jestřáb Jakub MBA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1252/51, 35002 Cheb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Mezigenerační a dobrovolnické centrum TOTEM, z.s.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Kaznějovská 1517/51, 32300 Plzeň - Bolevec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dobrovolníků, 29.9.2026 19:33:52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