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CB6341" Type="http://schemas.openxmlformats.org/officeDocument/2006/relationships/officeDocument" Target="/word/document.xml" /><Relationship Id="coreR36CB6341" Type="http://schemas.openxmlformats.org/package/2006/relationships/metadata/core-properties" Target="/docProps/core.xml" /><Relationship Id="customR36CB63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obchodního úseku – nákup (kód: 66-027-M)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obchodního úseku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oborové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a vedení požadované evidence v rámci obchodního styku s obchodními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poptávkových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dodavatelů zboží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porovnávání ekonomické výhodnosti pořizovaných produktů a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informačními a komunikačními technologiemi v oblasti nákupu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obchodního úseku – nákup, 1.8.2026 6:40:21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oborové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platných právních předpisech upravujících uzavírání objednávek s obchodními partnery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zásady dodržování norem jakosti - např. ISO/TS 16949</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Uvést zásady hodnocení kvality dodávek výrobků a dodavatelů - EMS - Systém environmentálního řízení s ohledem na ochranu životního prostředí podle normy ISO 14 001, tzv. Environmental Management System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Uvést základní zásady BOZP a PO pro přepravu a skladování výrobků</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Uvést zásady využití metody kritických bodů při přejímce a přepravě výrobků - HACCP</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Uvést zásady práce s vnitřními organizačními směrnicemi firmy</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Příprava podkladů a vedení požadované evidence v rámci obchodního styku s obchodními partnery</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a) Popsat proces sledování stavu zásob, obrátky zboží na skladě a nabídky zboží od dodavatelů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Uvést základní náležitosti obchodní smlouvy</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Uvést podmínky a postupy reklamačního řízení dodávek zboží</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a předvést vedení evidence o pohybu zásob ve skladě</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 a 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Připravit podklady pro objednávku zboží podle objednávkového katalogu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177"/>
        <w:rPr>
          <w:rStyle w:val="C3"/>
          <w:rtl w:val="0"/>
        </w:rPr>
      </w:pPr>
    </w:p>
    <w:p>
      <w:pPr>
        <w:pStyle w:val="P17"/>
        <w:framePr w:w="6658" w:h="480" w:hRule="exact" w:wrap="none" w:vAnchor="page" w:hAnchor="margin" w:x="71" w:y="10233"/>
        <w:rPr>
          <w:rStyle w:val="C13"/>
          <w:rtl w:val="0"/>
        </w:rPr>
      </w:pPr>
      <w:r>
        <w:rPr>
          <w:rStyle w:val="C13"/>
          <w:rtl w:val="0"/>
        </w:rPr>
        <w:t>f) Porovnat nabídky jednotlivých dodavatelů podle stanovených kritérií firmy (užitné vlastnosti, cena, kvalita, dodací lhůty)</w:t>
      </w:r>
    </w:p>
    <w:p>
      <w:pPr>
        <w:pStyle w:val="P30"/>
        <w:framePr w:w="3921" w:h="607" w:hRule="exact" w:wrap="none" w:vAnchor="page" w:hAnchor="margin" w:x="6800" w:y="10177"/>
        <w:rPr>
          <w:rStyle w:val="C3"/>
          <w:rtl w:val="0"/>
        </w:rPr>
      </w:pPr>
    </w:p>
    <w:p>
      <w:pPr>
        <w:pStyle w:val="P31"/>
        <w:framePr w:w="3839" w:h="480" w:hRule="exact" w:wrap="none" w:vAnchor="page" w:hAnchor="margin" w:x="6856" w:y="10233"/>
        <w:rPr>
          <w:rStyle w:val="C22"/>
          <w:rtl w:val="0"/>
        </w:rPr>
      </w:pPr>
      <w:r>
        <w:rPr>
          <w:rStyle w:val="C22"/>
          <w:rtl w:val="0"/>
        </w:rPr>
        <w:t>Praktické předvedení</w:t>
      </w:r>
    </w:p>
    <w:p>
      <w:pPr>
        <w:pStyle w:val="P12"/>
        <w:framePr w:w="6710" w:h="376" w:hRule="exact" w:wrap="none" w:vAnchor="page" w:hAnchor="margin" w:x="45" w:y="10784"/>
        <w:rPr>
          <w:rStyle w:val="C3"/>
          <w:rtl w:val="0"/>
        </w:rPr>
      </w:pPr>
    </w:p>
    <w:p>
      <w:pPr>
        <w:pStyle w:val="P13"/>
        <w:framePr w:w="6658" w:h="249" w:hRule="exact" w:wrap="none" w:vAnchor="page" w:hAnchor="margin" w:x="71" w:y="10840"/>
        <w:rPr>
          <w:rStyle w:val="C11"/>
          <w:rtl w:val="0"/>
        </w:rPr>
      </w:pPr>
      <w:r>
        <w:rPr>
          <w:rStyle w:val="C11"/>
          <w:rtl w:val="0"/>
        </w:rPr>
        <w:t>g) Sestavit objednávku pro dodavatele na základě požadavků výroby</w:t>
      </w:r>
    </w:p>
    <w:p>
      <w:pPr>
        <w:pStyle w:val="P28"/>
        <w:framePr w:w="3921" w:h="376" w:hRule="exact" w:wrap="none" w:vAnchor="page" w:hAnchor="margin" w:x="6800" w:y="10784"/>
        <w:rPr>
          <w:rStyle w:val="C3"/>
          <w:rtl w:val="0"/>
        </w:rPr>
      </w:pPr>
    </w:p>
    <w:p>
      <w:pPr>
        <w:pStyle w:val="P29"/>
        <w:framePr w:w="3839" w:h="249" w:hRule="exact" w:wrap="none" w:vAnchor="page" w:hAnchor="margin" w:x="6856" w:y="10840"/>
        <w:rPr>
          <w:rStyle w:val="C21"/>
          <w:rtl w:val="0"/>
        </w:rPr>
      </w:pPr>
      <w:r>
        <w:rPr>
          <w:rStyle w:val="C21"/>
          <w:rtl w:val="0"/>
        </w:rPr>
        <w:t>Praktické předvedení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h) Přepočítat zahraniční měnu na tuzemskou podle aktuálního kurzu při platbě v cizí měně</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w:t>
      </w:r>
    </w:p>
    <w:p>
      <w:pPr>
        <w:pStyle w:val="P32"/>
        <w:framePr w:w="10710" w:h="248" w:hRule="exact" w:wrap="none" w:vAnchor="page" w:hAnchor="margin" w:x="28" w:y="11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1.8.2026 6:40:21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poptávkových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typy poptávkových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pravidla komunikace při poptávkovém 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vybraný typ komunikace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zásady komunikace s dodavatelem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Vyjmenovat druhy elektronických, písemných a ústních komunikačních kanálů, kterými lze získat informace o sortimentu u konkrétního dodavatele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Komunikovat s dodavateli v cizím jazyce na základní úrovni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Evidence dodavatelů zboží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základní členění dodavatelů zboží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Uvést náležitosti dokumentace vztahující se k databázi dodavatelů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evidenci kvality dodávek, dodržování termínů a jakostních norem u jednotlivých dodavatelů</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Uvést možné elektronické a listinné informační zdroje a vyhledat dodavatele</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831" w:hRule="exact" w:wrap="none" w:vAnchor="page" w:hAnchor="margin" w:x="45" w:y="8788"/>
        <w:rPr>
          <w:rStyle w:val="C3"/>
          <w:rtl w:val="0"/>
        </w:rPr>
      </w:pPr>
    </w:p>
    <w:p>
      <w:pPr>
        <w:pStyle w:val="P13"/>
        <w:framePr w:w="6658" w:h="704" w:hRule="exact" w:wrap="none" w:vAnchor="page" w:hAnchor="margin" w:x="71" w:y="8844"/>
        <w:rPr>
          <w:rStyle w:val="C11"/>
          <w:rtl w:val="0"/>
        </w:rPr>
      </w:pPr>
      <w:r>
        <w:rPr>
          <w:rStyle w:val="C11"/>
          <w:rtl w:val="0"/>
        </w:rPr>
        <w:t>e) Předvést zaevidování nového dodavatele do seznamu dodavatelů a vyhledání konkrétního dodavatele určeného druhu výrobků s využitím softwarového vybavení</w:t>
      </w:r>
    </w:p>
    <w:p>
      <w:pPr>
        <w:pStyle w:val="P28"/>
        <w:framePr w:w="3921" w:h="831" w:hRule="exact" w:wrap="none" w:vAnchor="page" w:hAnchor="margin" w:x="6800" w:y="8788"/>
        <w:rPr>
          <w:rStyle w:val="C3"/>
          <w:rtl w:val="0"/>
        </w:rPr>
      </w:pPr>
    </w:p>
    <w:p>
      <w:pPr>
        <w:pStyle w:val="P29"/>
        <w:framePr w:w="3839" w:h="704" w:hRule="exact" w:wrap="none" w:vAnchor="page" w:hAnchor="margin" w:x="6856" w:y="8844"/>
        <w:rPr>
          <w:rStyle w:val="C21"/>
          <w:rtl w:val="0"/>
        </w:rPr>
      </w:pPr>
      <w:r>
        <w:rPr>
          <w:rStyle w:val="C21"/>
          <w:rtl w:val="0"/>
        </w:rPr>
        <w:t>Praktické předvedení</w:t>
      </w:r>
    </w:p>
    <w:p>
      <w:pPr>
        <w:pStyle w:val="P16"/>
        <w:framePr w:w="6710" w:h="607" w:hRule="exact" w:wrap="none" w:vAnchor="page" w:hAnchor="margin" w:x="45" w:y="9620"/>
        <w:rPr>
          <w:rStyle w:val="C3"/>
          <w:rtl w:val="0"/>
        </w:rPr>
      </w:pPr>
    </w:p>
    <w:p>
      <w:pPr>
        <w:pStyle w:val="P17"/>
        <w:framePr w:w="6658" w:h="480" w:hRule="exact" w:wrap="none" w:vAnchor="page" w:hAnchor="margin" w:x="71" w:y="9676"/>
        <w:rPr>
          <w:rStyle w:val="C13"/>
          <w:rtl w:val="0"/>
        </w:rPr>
      </w:pPr>
      <w:r>
        <w:rPr>
          <w:rStyle w:val="C13"/>
          <w:rtl w:val="0"/>
        </w:rPr>
        <w:t>f) Vysvětlit a předvést postup při kategorizaci dodavatelů podle kritérií odběratelské firmy</w:t>
      </w:r>
    </w:p>
    <w:p>
      <w:pPr>
        <w:pStyle w:val="P30"/>
        <w:framePr w:w="3921" w:h="607" w:hRule="exact" w:wrap="none" w:vAnchor="page" w:hAnchor="margin" w:x="6800" w:y="9620"/>
        <w:rPr>
          <w:rStyle w:val="C3"/>
          <w:rtl w:val="0"/>
        </w:rPr>
      </w:pPr>
    </w:p>
    <w:p>
      <w:pPr>
        <w:pStyle w:val="P31"/>
        <w:framePr w:w="3839" w:h="480" w:hRule="exact" w:wrap="none" w:vAnchor="page" w:hAnchor="margin" w:x="6856" w:y="9676"/>
        <w:rPr>
          <w:rStyle w:val="C22"/>
          <w:rtl w:val="0"/>
        </w:rPr>
      </w:pPr>
      <w:r>
        <w:rPr>
          <w:rStyle w:val="C22"/>
          <w:rtl w:val="0"/>
        </w:rPr>
        <w:t>Praktické předvedení a ústní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g) Stanovit možná rizika zajištění zásobování od jednotlivých dodavatelů</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Posuzování a porovnávání ekonomické výhodnosti pořizovaných produktů a služeb</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a) Předvést orientaci v katalogových nabídkách zboží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w:t>
      </w:r>
    </w:p>
    <w:p>
      <w:pPr>
        <w:pStyle w:val="P16"/>
        <w:framePr w:w="6710" w:h="607" w:hRule="exact" w:wrap="none" w:vAnchor="page" w:hAnchor="margin" w:x="45" w:y="12343"/>
        <w:rPr>
          <w:rStyle w:val="C3"/>
          <w:rtl w:val="0"/>
        </w:rPr>
      </w:pPr>
    </w:p>
    <w:p>
      <w:pPr>
        <w:pStyle w:val="P17"/>
        <w:framePr w:w="6658" w:h="480" w:hRule="exact" w:wrap="none" w:vAnchor="page" w:hAnchor="margin" w:x="71" w:y="12399"/>
        <w:rPr>
          <w:rStyle w:val="C13"/>
          <w:rtl w:val="0"/>
        </w:rPr>
      </w:pPr>
      <w:r>
        <w:rPr>
          <w:rStyle w:val="C13"/>
          <w:rtl w:val="0"/>
        </w:rPr>
        <w:t>b) Předvést postup při vyhledávání nabídkových cen s využitím internetového rozhraní</w:t>
      </w:r>
    </w:p>
    <w:p>
      <w:pPr>
        <w:pStyle w:val="P30"/>
        <w:framePr w:w="3921" w:h="607" w:hRule="exact" w:wrap="none" w:vAnchor="page" w:hAnchor="margin" w:x="6800" w:y="12343"/>
        <w:rPr>
          <w:rStyle w:val="C3"/>
          <w:rtl w:val="0"/>
        </w:rPr>
      </w:pPr>
    </w:p>
    <w:p>
      <w:pPr>
        <w:pStyle w:val="P31"/>
        <w:framePr w:w="3839" w:h="480" w:hRule="exact" w:wrap="none" w:vAnchor="page" w:hAnchor="margin" w:x="6856" w:y="12399"/>
        <w:rPr>
          <w:rStyle w:val="C22"/>
          <w:rtl w:val="0"/>
        </w:rPr>
      </w:pPr>
      <w:r>
        <w:rPr>
          <w:rStyle w:val="C22"/>
          <w:rtl w:val="0"/>
        </w:rPr>
        <w:t>Praktické předvedení a ústní ověření</w:t>
      </w:r>
    </w:p>
    <w:p>
      <w:pPr>
        <w:pStyle w:val="P12"/>
        <w:framePr w:w="6710" w:h="376" w:hRule="exact" w:wrap="none" w:vAnchor="page" w:hAnchor="margin" w:x="45" w:y="12950"/>
        <w:rPr>
          <w:rStyle w:val="C3"/>
          <w:rtl w:val="0"/>
        </w:rPr>
      </w:pPr>
    </w:p>
    <w:p>
      <w:pPr>
        <w:pStyle w:val="P13"/>
        <w:framePr w:w="6658" w:h="249" w:hRule="exact" w:wrap="none" w:vAnchor="page" w:hAnchor="margin" w:x="71" w:y="13006"/>
        <w:rPr>
          <w:rStyle w:val="C11"/>
          <w:rtl w:val="0"/>
        </w:rPr>
      </w:pPr>
      <w:r>
        <w:rPr>
          <w:rStyle w:val="C11"/>
          <w:rtl w:val="0"/>
        </w:rPr>
        <w:t>c) Zpracovat na základě průzkumu srovnávací tabulky nabídkových cen</w:t>
      </w:r>
    </w:p>
    <w:p>
      <w:pPr>
        <w:pStyle w:val="P28"/>
        <w:framePr w:w="3921" w:h="376" w:hRule="exact" w:wrap="none" w:vAnchor="page" w:hAnchor="margin" w:x="6800" w:y="12950"/>
        <w:rPr>
          <w:rStyle w:val="C3"/>
          <w:rtl w:val="0"/>
        </w:rPr>
      </w:pPr>
    </w:p>
    <w:p>
      <w:pPr>
        <w:pStyle w:val="P29"/>
        <w:framePr w:w="3839" w:h="249" w:hRule="exact" w:wrap="none" w:vAnchor="page" w:hAnchor="margin" w:x="6856" w:y="13006"/>
        <w:rPr>
          <w:rStyle w:val="C21"/>
          <w:rtl w:val="0"/>
        </w:rPr>
      </w:pPr>
      <w:r>
        <w:rPr>
          <w:rStyle w:val="C21"/>
          <w:rtl w:val="0"/>
        </w:rPr>
        <w:t>Praktické předvedení</w:t>
      </w:r>
    </w:p>
    <w:p>
      <w:pPr>
        <w:pStyle w:val="P16"/>
        <w:framePr w:w="6710" w:h="376" w:hRule="exact" w:wrap="none" w:vAnchor="page" w:hAnchor="margin" w:x="45" w:y="13326"/>
        <w:rPr>
          <w:rStyle w:val="C3"/>
          <w:rtl w:val="0"/>
        </w:rPr>
      </w:pPr>
    </w:p>
    <w:p>
      <w:pPr>
        <w:pStyle w:val="P17"/>
        <w:framePr w:w="6658" w:h="249" w:hRule="exact" w:wrap="none" w:vAnchor="page" w:hAnchor="margin" w:x="71" w:y="13382"/>
        <w:rPr>
          <w:rStyle w:val="C13"/>
          <w:rtl w:val="0"/>
        </w:rPr>
      </w:pPr>
      <w:r>
        <w:rPr>
          <w:rStyle w:val="C13"/>
          <w:rtl w:val="0"/>
        </w:rPr>
        <w:t>d) Uvést možnosti využití srovnávací tabulky pro vyjednávání s dodavateli</w:t>
      </w:r>
    </w:p>
    <w:p>
      <w:pPr>
        <w:pStyle w:val="P30"/>
        <w:framePr w:w="3921" w:h="376" w:hRule="exact" w:wrap="none" w:vAnchor="page" w:hAnchor="margin" w:x="6800" w:y="13326"/>
        <w:rPr>
          <w:rStyle w:val="C3"/>
          <w:rtl w:val="0"/>
        </w:rPr>
      </w:pPr>
    </w:p>
    <w:p>
      <w:pPr>
        <w:pStyle w:val="P31"/>
        <w:framePr w:w="3839" w:h="249" w:hRule="exact" w:wrap="none" w:vAnchor="page" w:hAnchor="margin" w:x="6856" w:y="1338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e) Popsat sledování vývoje cen na komoditních trzích</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Ústní ověření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f) Uvést zásady regulace nákupu podle aktuálního vývoje cen na komoditních trzích</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Ústní ověření</w:t>
      </w:r>
    </w:p>
    <w:p>
      <w:pPr>
        <w:pStyle w:val="P12"/>
        <w:framePr w:w="6710" w:h="607" w:hRule="exact" w:wrap="none" w:vAnchor="page" w:hAnchor="margin" w:x="45" w:y="14686"/>
        <w:rPr>
          <w:rStyle w:val="C3"/>
          <w:rtl w:val="0"/>
        </w:rPr>
      </w:pPr>
    </w:p>
    <w:p>
      <w:pPr>
        <w:pStyle w:val="P13"/>
        <w:framePr w:w="6658" w:h="480" w:hRule="exact" w:wrap="none" w:vAnchor="page" w:hAnchor="margin" w:x="71" w:y="14742"/>
        <w:rPr>
          <w:rStyle w:val="C11"/>
          <w:rtl w:val="0"/>
        </w:rPr>
      </w:pPr>
      <w:r>
        <w:rPr>
          <w:rStyle w:val="C11"/>
          <w:rtl w:val="0"/>
        </w:rPr>
        <w:t>g) Vyhodnotit jednotlivé dodávané výrobky z hlediska obratu, marže a zisku za dané časové období</w:t>
      </w:r>
    </w:p>
    <w:p>
      <w:pPr>
        <w:pStyle w:val="P28"/>
        <w:framePr w:w="3921" w:h="607" w:hRule="exact" w:wrap="none" w:vAnchor="page" w:hAnchor="margin" w:x="6800" w:y="14686"/>
        <w:rPr>
          <w:rStyle w:val="C3"/>
          <w:rtl w:val="0"/>
        </w:rPr>
      </w:pPr>
    </w:p>
    <w:p>
      <w:pPr>
        <w:pStyle w:val="P29"/>
        <w:framePr w:w="3839" w:h="480" w:hRule="exact" w:wrap="none" w:vAnchor="page" w:hAnchor="margin" w:x="6856" w:y="14742"/>
        <w:rPr>
          <w:rStyle w:val="C21"/>
          <w:rtl w:val="0"/>
        </w:rPr>
      </w:pPr>
      <w:r>
        <w:rPr>
          <w:rStyle w:val="C21"/>
          <w:rtl w:val="0"/>
        </w:rPr>
        <w:t>Praktické předvedení</w:t>
      </w:r>
    </w:p>
    <w:p>
      <w:pPr>
        <w:pStyle w:val="P32"/>
        <w:framePr w:w="10710" w:h="248" w:hRule="exact" w:wrap="none" w:vAnchor="page" w:hAnchor="margin" w:x="28" w:y="154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1.8.2026 6:40:21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informačními a komunikačními technologiemi v oblasti nákupu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možném informačně - technologickém vybavení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popsat postup při zahájení práce s informačními a komunikačními technologiemi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orientaci na internetovém vyhledavači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obsluhu technického a softwarového vybavení oddělení nákupu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Zpracování příslušné dokumentace a evidence ve skladovém hospodářství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Předvést vedení evidence o pohybu zásob na skladě - ručně/s využitím výpočetní techniky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Zjistit fyzický stav zásob ve skladě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Porovnat fyzický stav zásob s účetním a zaznamenat zjištěné rozdíly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Vypočítat obrátku zásob u jednotlivých druhů zásob na skladě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Stanovit minimální, maximální, optimální a bezpečnostní zásobu ve skladě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1.8.2026 6:40:21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https://nsp.cz/jednotka-prace/pracovnik-obchodniho-usek#zdravotni-zpusobilost). Zdravotní způsobilost je nutno doložit platným zdravotním průkazem.</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poptávkových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 uchazeč s 2týdenním předstihem před zkouškou sdělí cizí jazyk, ve kterém bude ověřována jazyková způsobilost. Prokázat schopnost ústně a písemně komunikovat v cizím jazyce na základní úrovni bude prakticky ověřena ústně a písemně autorizovanou osobou, resp. autorizovaným zástupcem autorizované osoby. Pro splnění tohoto kritéria uchazeč před zahájením zkoušky obdrží seznam výrobků nebo zboží, adresu dodavatele a odběratele. Při písemném ověření uchazeč zpracuje krátkou žádost o zaslání nabídkového katalogu konkrétních výrobků a písemnou objednávku minimálně tří druhů zboží se specifikací dodacích podmínek. Písemně ověření by mělo trvat maximálně 10 minut. Při ústním ověření předvede uchazeč oslovení dodavatele s žádostí o zaslání nabídkového katalogu konkrétních výrobků a předvede dotaz na požadované zboží z hlediska druhu a počtu objednávaných kusů. Zároveň ústně objedná minimálně tři druhy zboží se specifikací dodacích podmínek. Ústní ověření by mělo trvat maximálně 10 minut.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„Evidence dodavatelů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g). Uchazeč obdrží před zahájením zkoušky katalogy a seznam kritérií pro kategorizaci dodavatelů. U zkoušky vyhledá dodavatele, zaeviduje ho, rozdělí dodavatele podle kritérií odběratelské firmy (například sortimentu, dodací lhůty, platebních podmínek, servisu, záruky, slevy a bonusů) a stanoví možná rizika při zajištění zásob.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a porovnávání ekonomické výhodnosti pořizovaných produktů a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 uchazeč obdrží před zahájením zkoušky sestavu skladových zásob s minimálně 10 výrobky a údaji v požadovaném členění. Uchazeč vyhodnotí jednotlivé dodávané výrobky z hlediska největšího obratu a nejnižší ceny za dané časové období a seřadí je sestupně od nejvýhodnějšího.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1"/>
          <w:i w:val="0"/>
          <w:caps w:val="0"/>
          <w:strike w:val="0"/>
          <w:noProof w:val="0"/>
          <w:vanish w:val="0"/>
          <w:color w:val="auto"/>
          <w:sz w:val="20"/>
          <w:u w:val="none"/>
          <w:shd w:val="clear" w:color="auto" w:fill="auto"/>
          <w:vertAlign w:val="baseline"/>
          <w:lang/>
        </w:rPr>
        <w:t>"Práce s informačními a komunikačními technologiemi"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 d). Uchazeč si při zahájení zkoušky zapne počítač ze stavu off-line, doplní kancelářský papír a předvede výměnu toneru v tiskárně. Autorizovaná osoba zadá uchazeči vyhledat na internetu minimálně tři druhy zboží u konkrétního dodavatele. Zároveň autorizovaná osoba zadá uchazeči vyhledat v počítači příslušný obchodní software skladového hospodářství a v něm vyhledat minimálně tři položky zboží.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Výsledné hodnocení</w:t>
      </w:r>
    </w:p>
    <w:p>
      <w:pPr>
        <w:keepNext w:val="0"/>
        <w:keepLines w:val="0"/>
        <w:framePr w:w="10766" w:h="1497"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obchodního úseku – nákup, 1.8.2026 6:40:21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(viz výše), pokud autorizovaná osoba nemá kvalifikaci v příslušném cizím jazyce na úrovni magisterského studia (doloží diplom), nebo v daném jazyce nezískala a nedoložila certifikát úrovně minimálně B2 podle Společného evropského referenčního rámce pro jazyky, musí být při zkoušce přítomna také další osoba, která tyto kvalifikační požadavky splňuje. </w:t>
      </w:r>
    </w:p>
    <w:p>
      <w:pPr>
        <w:pStyle w:val="P33"/>
        <w:framePr w:w="10766" w:h="8102" w:hRule="exact" w:wrap="none" w:vAnchor="page" w:hAnchor="margin" w:x="0" w:y="4684"/>
        <w:rPr>
          <w:rStyle w:val="C3"/>
          <w:rtl w:val="0"/>
        </w:rPr>
      </w:pPr>
    </w:p>
    <w:p>
      <w:pPr>
        <w:pStyle w:val="P35"/>
        <w:framePr w:w="10710" w:h="547" w:hRule="exact" w:wrap="none" w:vAnchor="page" w:hAnchor="margin" w:x="28" w:y="468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523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obchodního úseku – nákup, 1.8.2026 6:40:21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•Skladové prostory nebo cvičné prostory s minimálně jedním skladovým regálem o třech skladových pozicích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nebo cvičně prostory s minimálně jedním skladovým regálem o třech skladových pozicích pro potřeby inventarizace</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zásob s 10 kusy výrobků nebo zboží uložených v kartonových baleních o maximální váze jednoho kartonu 20 kg a údaje pro provedení inventarizace zásob zboží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kusů kartonových balení různých druhů zboží nebo výrobků o maximální váze jednoho kartonu 20 kg</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on-line připojení k internetu, kancelářský balíček Office</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na editaci fotografií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obsahující soubor - nákup, evidence dodavatelů a skladové hospodářství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 oboru v listinné nebo v elektronické podobě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výrobků nebo zboží, adresy dodavatelů a odběratelů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•Vnitropodnikový předpis stanovující požadovanou dobu obratu zásob a obrátku zboží ve skladu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výdejky a příjemky, skladové karty zboží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•Vnitropodnikový předpis pro provádění inventarizace a tiskopis pro inventarizaci zásob</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•Listinná databáze portfolia dodavatelů a přístup k této databázi</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 toner, kalkulačka, psací potřeby</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pro ochranu osobních údajů ve firmě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o zabezpečení databází firmy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přípravy na zkoušku</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pro vykonání zkoušky</w:t>
      </w:r>
    </w:p>
    <w:p>
      <w:pPr>
        <w:keepNext w:val="0"/>
        <w:keepLines w:val="0"/>
        <w:framePr w:w="10766" w:h="806"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Pracovník/pracovnice obchodního úseku – nákup, 1.8.2026 6:40:21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Polák Jaroslav - OSVČ - Výroba, obchod a služby neuvedené v přílohách 1 až 3 živnostenského zákona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obchodního úseku – nákup, 1.8.2026 6:40:21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5116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4AA0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9754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