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EC5D83" Type="http://schemas.openxmlformats.org/officeDocument/2006/relationships/officeDocument" Target="/word/document.xml" /><Relationship Id="coreR63EC5D83" Type="http://schemas.openxmlformats.org/package/2006/relationships/metadata/core-properties" Target="/docProps/core.xml" /><Relationship Id="customR63EC5D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obchodního úseku – nákup (kód: 66-027-M)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obchodního úseku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příslušné oborové legislativě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podkladů a vedení požadované evidence v rámci obchodního styku s obchodními partnery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poptávkových 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Evidence dodavatelů zboží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a porovnávání ekonomické výhodnosti pořizovaných produktů a služeb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Práce s informačními a komunikačními technologiemi v oblasti nákupu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příslušné dokumentace a evidence ve skladovém hospodářství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Pracovník/pracovnice obchodního úseku – nákup, 15.9.2026 8:46:03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příslušné oborové legislativě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platných právních předpisech upravujících uzavírání objednávek s obchodními partnery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zásady dodržování norem jakosti - např. ISO/TS 16949</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Uvést zásady hodnocení kvality dodávek výrobků a dodavatelů - EMS - Systém environmentálního řízení s ohledem na ochranu životního prostředí podle normy ISO 14 001, tzv. Environmental Management System</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Uvést základní zásady BOZP a PO pro přepravu a skladování výrobků</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Uvést zásady využití metody kritických bodů při přejímce a přepravě výrobků - HACCP</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Ústní ověření</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Uvést zásady práce s vnitřními organizačními směrnicemi firmy</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Ústní ověření</w:t>
      </w:r>
    </w:p>
    <w:p>
      <w:pPr>
        <w:pStyle w:val="P32"/>
        <w:framePr w:w="10710" w:h="248" w:hRule="exact" w:wrap="none" w:vAnchor="page" w:hAnchor="margin" w:x="28" w:y="6814"/>
        <w:rPr>
          <w:rStyle w:val="C23"/>
          <w:rtl w:val="0"/>
        </w:rPr>
      </w:pPr>
      <w:r>
        <w:rPr>
          <w:rStyle w:val="C23"/>
          <w:rtl w:val="0"/>
        </w:rPr>
        <w:t>Je třeba splnit všechna kritéria.</w:t>
      </w:r>
    </w:p>
    <w:p>
      <w:pPr>
        <w:pStyle w:val="P23"/>
        <w:framePr w:w="10710" w:h="340" w:hRule="exact" w:wrap="none" w:vAnchor="page" w:hAnchor="margin" w:x="28" w:y="7250"/>
        <w:rPr>
          <w:rStyle w:val="C18"/>
          <w:rtl w:val="0"/>
        </w:rPr>
      </w:pPr>
      <w:r>
        <w:rPr>
          <w:rStyle w:val="C18"/>
          <w:rtl w:val="0"/>
        </w:rPr>
        <w:t>Příprava podkladů a vedení požadované evidence v rámci obchodního styku s obchodními partnery</w:t>
      </w:r>
    </w:p>
    <w:p>
      <w:pPr>
        <w:pStyle w:val="P24"/>
        <w:framePr w:w="6713" w:h="376" w:hRule="exact" w:wrap="none" w:vAnchor="page" w:hAnchor="margin" w:x="45" w:y="7689"/>
        <w:rPr>
          <w:rStyle w:val="C3"/>
          <w:rtl w:val="0"/>
        </w:rPr>
      </w:pPr>
    </w:p>
    <w:p>
      <w:pPr>
        <w:pStyle w:val="P25"/>
        <w:framePr w:w="6661" w:h="249" w:hRule="exact" w:wrap="none" w:vAnchor="page" w:hAnchor="margin" w:x="71" w:y="7760"/>
        <w:rPr>
          <w:rStyle w:val="C19"/>
          <w:rtl w:val="0"/>
        </w:rPr>
      </w:pPr>
      <w:r>
        <w:rPr>
          <w:rStyle w:val="C19"/>
          <w:rtl w:val="0"/>
        </w:rPr>
        <w:t>Kritéria hodnocení</w:t>
      </w:r>
    </w:p>
    <w:p>
      <w:pPr>
        <w:pStyle w:val="P26"/>
        <w:framePr w:w="3918" w:h="376" w:hRule="exact" w:wrap="none" w:vAnchor="page" w:hAnchor="margin" w:x="6803" w:y="7689"/>
        <w:rPr>
          <w:rStyle w:val="C3"/>
          <w:rtl w:val="0"/>
        </w:rPr>
      </w:pPr>
    </w:p>
    <w:p>
      <w:pPr>
        <w:pStyle w:val="P27"/>
        <w:framePr w:w="3836" w:h="249" w:hRule="exact" w:wrap="none" w:vAnchor="page" w:hAnchor="margin" w:x="6859" w:y="7760"/>
        <w:rPr>
          <w:rStyle w:val="C20"/>
          <w:rtl w:val="0"/>
        </w:rPr>
      </w:pPr>
      <w:r>
        <w:rPr>
          <w:rStyle w:val="C20"/>
          <w:rtl w:val="0"/>
        </w:rPr>
        <w:t>Způsoby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a) Popsat proces sledování stavu zásob, obrátky zboží na skladě a nabídky zboží od dodavatelů</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b) Uvést základní náležitosti obchodní smlouvy</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048"/>
        <w:rPr>
          <w:rStyle w:val="C3"/>
          <w:rtl w:val="0"/>
        </w:rPr>
      </w:pPr>
    </w:p>
    <w:p>
      <w:pPr>
        <w:pStyle w:val="P13"/>
        <w:framePr w:w="6658" w:h="249" w:hRule="exact" w:wrap="none" w:vAnchor="page" w:hAnchor="margin" w:x="71" w:y="9104"/>
        <w:rPr>
          <w:rStyle w:val="C11"/>
          <w:rtl w:val="0"/>
        </w:rPr>
      </w:pPr>
      <w:r>
        <w:rPr>
          <w:rStyle w:val="C11"/>
          <w:rtl w:val="0"/>
        </w:rPr>
        <w:t>c) Uvést podmínky a postupy reklamačního řízení dodávek zboží</w:t>
      </w:r>
    </w:p>
    <w:p>
      <w:pPr>
        <w:pStyle w:val="P28"/>
        <w:framePr w:w="3921" w:h="376" w:hRule="exact" w:wrap="none" w:vAnchor="page" w:hAnchor="margin" w:x="6800" w:y="9048"/>
        <w:rPr>
          <w:rStyle w:val="C3"/>
          <w:rtl w:val="0"/>
        </w:rPr>
      </w:pPr>
    </w:p>
    <w:p>
      <w:pPr>
        <w:pStyle w:val="P29"/>
        <w:framePr w:w="3839" w:h="249" w:hRule="exact" w:wrap="none" w:vAnchor="page" w:hAnchor="margin" w:x="6856" w:y="9104"/>
        <w:rPr>
          <w:rStyle w:val="C21"/>
          <w:rtl w:val="0"/>
        </w:rPr>
      </w:pPr>
      <w:r>
        <w:rPr>
          <w:rStyle w:val="C21"/>
          <w:rtl w:val="0"/>
        </w:rPr>
        <w:t>Ústní ověření</w:t>
      </w:r>
    </w:p>
    <w:p>
      <w:pPr>
        <w:pStyle w:val="P16"/>
        <w:framePr w:w="6710" w:h="376" w:hRule="exact" w:wrap="none" w:vAnchor="page" w:hAnchor="margin" w:x="45" w:y="9425"/>
        <w:rPr>
          <w:rStyle w:val="C3"/>
          <w:rtl w:val="0"/>
        </w:rPr>
      </w:pPr>
    </w:p>
    <w:p>
      <w:pPr>
        <w:pStyle w:val="P17"/>
        <w:framePr w:w="6658" w:h="249" w:hRule="exact" w:wrap="none" w:vAnchor="page" w:hAnchor="margin" w:x="71" w:y="9481"/>
        <w:rPr>
          <w:rStyle w:val="C13"/>
          <w:rtl w:val="0"/>
        </w:rPr>
      </w:pPr>
      <w:r>
        <w:rPr>
          <w:rStyle w:val="C13"/>
          <w:rtl w:val="0"/>
        </w:rPr>
        <w:t>d) Popsat a předvést vedení evidence o pohybu zásob ve skladě</w:t>
      </w:r>
    </w:p>
    <w:p>
      <w:pPr>
        <w:pStyle w:val="P30"/>
        <w:framePr w:w="3921" w:h="376" w:hRule="exact" w:wrap="none" w:vAnchor="page" w:hAnchor="margin" w:x="6800" w:y="9425"/>
        <w:rPr>
          <w:rStyle w:val="C3"/>
          <w:rtl w:val="0"/>
        </w:rPr>
      </w:pPr>
    </w:p>
    <w:p>
      <w:pPr>
        <w:pStyle w:val="P31"/>
        <w:framePr w:w="3839" w:h="249" w:hRule="exact" w:wrap="none" w:vAnchor="page" w:hAnchor="margin" w:x="6856" w:y="9481"/>
        <w:rPr>
          <w:rStyle w:val="C22"/>
          <w:rtl w:val="0"/>
        </w:rPr>
      </w:pPr>
      <w:r>
        <w:rPr>
          <w:rStyle w:val="C22"/>
          <w:rtl w:val="0"/>
        </w:rPr>
        <w:t>Praktické předvedení a ústní ověření</w:t>
      </w:r>
    </w:p>
    <w:p>
      <w:pPr>
        <w:pStyle w:val="P12"/>
        <w:framePr w:w="6710" w:h="376" w:hRule="exact" w:wrap="none" w:vAnchor="page" w:hAnchor="margin" w:x="45" w:y="9801"/>
        <w:rPr>
          <w:rStyle w:val="C3"/>
          <w:rtl w:val="0"/>
        </w:rPr>
      </w:pPr>
    </w:p>
    <w:p>
      <w:pPr>
        <w:pStyle w:val="P13"/>
        <w:framePr w:w="6658" w:h="249" w:hRule="exact" w:wrap="none" w:vAnchor="page" w:hAnchor="margin" w:x="71" w:y="9857"/>
        <w:rPr>
          <w:rStyle w:val="C11"/>
          <w:rtl w:val="0"/>
        </w:rPr>
      </w:pPr>
      <w:r>
        <w:rPr>
          <w:rStyle w:val="C11"/>
          <w:rtl w:val="0"/>
        </w:rPr>
        <w:t>e) Připravit podklady pro objednávku zboží podle objednávkového katalogu</w:t>
      </w:r>
    </w:p>
    <w:p>
      <w:pPr>
        <w:pStyle w:val="P28"/>
        <w:framePr w:w="3921" w:h="376" w:hRule="exact" w:wrap="none" w:vAnchor="page" w:hAnchor="margin" w:x="6800" w:y="9801"/>
        <w:rPr>
          <w:rStyle w:val="C3"/>
          <w:rtl w:val="0"/>
        </w:rPr>
      </w:pPr>
    </w:p>
    <w:p>
      <w:pPr>
        <w:pStyle w:val="P29"/>
        <w:framePr w:w="3839" w:h="249" w:hRule="exact" w:wrap="none" w:vAnchor="page" w:hAnchor="margin" w:x="6856" w:y="9857"/>
        <w:rPr>
          <w:rStyle w:val="C21"/>
          <w:rtl w:val="0"/>
        </w:rPr>
      </w:pPr>
      <w:r>
        <w:rPr>
          <w:rStyle w:val="C21"/>
          <w:rtl w:val="0"/>
        </w:rPr>
        <w:t>Praktické předvedení</w:t>
      </w:r>
    </w:p>
    <w:p>
      <w:pPr>
        <w:pStyle w:val="P16"/>
        <w:framePr w:w="6710" w:h="607" w:hRule="exact" w:wrap="none" w:vAnchor="page" w:hAnchor="margin" w:x="45" w:y="10177"/>
        <w:rPr>
          <w:rStyle w:val="C3"/>
          <w:rtl w:val="0"/>
        </w:rPr>
      </w:pPr>
    </w:p>
    <w:p>
      <w:pPr>
        <w:pStyle w:val="P17"/>
        <w:framePr w:w="6658" w:h="480" w:hRule="exact" w:wrap="none" w:vAnchor="page" w:hAnchor="margin" w:x="71" w:y="10233"/>
        <w:rPr>
          <w:rStyle w:val="C13"/>
          <w:rtl w:val="0"/>
        </w:rPr>
      </w:pPr>
      <w:r>
        <w:rPr>
          <w:rStyle w:val="C13"/>
          <w:rtl w:val="0"/>
        </w:rPr>
        <w:t>f) Porovnat nabídky jednotlivých dodavatelů podle stanovených kritérií firmy (užitné vlastnosti, cena, kvalita, dodací lhůty)</w:t>
      </w:r>
    </w:p>
    <w:p>
      <w:pPr>
        <w:pStyle w:val="P30"/>
        <w:framePr w:w="3921" w:h="607" w:hRule="exact" w:wrap="none" w:vAnchor="page" w:hAnchor="margin" w:x="6800" w:y="10177"/>
        <w:rPr>
          <w:rStyle w:val="C3"/>
          <w:rtl w:val="0"/>
        </w:rPr>
      </w:pPr>
    </w:p>
    <w:p>
      <w:pPr>
        <w:pStyle w:val="P31"/>
        <w:framePr w:w="3839" w:h="480" w:hRule="exact" w:wrap="none" w:vAnchor="page" w:hAnchor="margin" w:x="6856" w:y="10233"/>
        <w:rPr>
          <w:rStyle w:val="C22"/>
          <w:rtl w:val="0"/>
        </w:rPr>
      </w:pPr>
      <w:r>
        <w:rPr>
          <w:rStyle w:val="C22"/>
          <w:rtl w:val="0"/>
        </w:rPr>
        <w:t>Praktické předvedení</w:t>
      </w:r>
    </w:p>
    <w:p>
      <w:pPr>
        <w:pStyle w:val="P12"/>
        <w:framePr w:w="6710" w:h="376" w:hRule="exact" w:wrap="none" w:vAnchor="page" w:hAnchor="margin" w:x="45" w:y="10784"/>
        <w:rPr>
          <w:rStyle w:val="C3"/>
          <w:rtl w:val="0"/>
        </w:rPr>
      </w:pPr>
    </w:p>
    <w:p>
      <w:pPr>
        <w:pStyle w:val="P13"/>
        <w:framePr w:w="6658" w:h="249" w:hRule="exact" w:wrap="none" w:vAnchor="page" w:hAnchor="margin" w:x="71" w:y="10840"/>
        <w:rPr>
          <w:rStyle w:val="C11"/>
          <w:rtl w:val="0"/>
        </w:rPr>
      </w:pPr>
      <w:r>
        <w:rPr>
          <w:rStyle w:val="C11"/>
          <w:rtl w:val="0"/>
        </w:rPr>
        <w:t>g) Sestavit objednávku pro dodavatele na základě požadavků výroby</w:t>
      </w:r>
    </w:p>
    <w:p>
      <w:pPr>
        <w:pStyle w:val="P28"/>
        <w:framePr w:w="3921" w:h="376" w:hRule="exact" w:wrap="none" w:vAnchor="page" w:hAnchor="margin" w:x="6800" w:y="10784"/>
        <w:rPr>
          <w:rStyle w:val="C3"/>
          <w:rtl w:val="0"/>
        </w:rPr>
      </w:pPr>
    </w:p>
    <w:p>
      <w:pPr>
        <w:pStyle w:val="P29"/>
        <w:framePr w:w="3839" w:h="249" w:hRule="exact" w:wrap="none" w:vAnchor="page" w:hAnchor="margin" w:x="6856" w:y="10840"/>
        <w:rPr>
          <w:rStyle w:val="C21"/>
          <w:rtl w:val="0"/>
        </w:rPr>
      </w:pPr>
      <w:r>
        <w:rPr>
          <w:rStyle w:val="C21"/>
          <w:rtl w:val="0"/>
        </w:rPr>
        <w:t>Praktické předvedení</w:t>
      </w:r>
    </w:p>
    <w:p>
      <w:pPr>
        <w:pStyle w:val="P16"/>
        <w:framePr w:w="6710" w:h="607" w:hRule="exact" w:wrap="none" w:vAnchor="page" w:hAnchor="margin" w:x="45" w:y="11160"/>
        <w:rPr>
          <w:rStyle w:val="C3"/>
          <w:rtl w:val="0"/>
        </w:rPr>
      </w:pPr>
    </w:p>
    <w:p>
      <w:pPr>
        <w:pStyle w:val="P17"/>
        <w:framePr w:w="6658" w:h="480" w:hRule="exact" w:wrap="none" w:vAnchor="page" w:hAnchor="margin" w:x="71" w:y="11216"/>
        <w:rPr>
          <w:rStyle w:val="C13"/>
          <w:rtl w:val="0"/>
        </w:rPr>
      </w:pPr>
      <w:r>
        <w:rPr>
          <w:rStyle w:val="C13"/>
          <w:rtl w:val="0"/>
        </w:rPr>
        <w:t>h) Přepočítat zahraniční měnu na tuzemskou podle aktuálního kurzu při platbě v cizí měně</w:t>
      </w:r>
    </w:p>
    <w:p>
      <w:pPr>
        <w:pStyle w:val="P30"/>
        <w:framePr w:w="3921" w:h="607" w:hRule="exact" w:wrap="none" w:vAnchor="page" w:hAnchor="margin" w:x="6800" w:y="11160"/>
        <w:rPr>
          <w:rStyle w:val="C3"/>
          <w:rtl w:val="0"/>
        </w:rPr>
      </w:pPr>
    </w:p>
    <w:p>
      <w:pPr>
        <w:pStyle w:val="P31"/>
        <w:framePr w:w="3839" w:h="480" w:hRule="exact" w:wrap="none" w:vAnchor="page" w:hAnchor="margin" w:x="6856" w:y="11216"/>
        <w:rPr>
          <w:rStyle w:val="C22"/>
          <w:rtl w:val="0"/>
        </w:rPr>
      </w:pPr>
      <w:r>
        <w:rPr>
          <w:rStyle w:val="C22"/>
          <w:rtl w:val="0"/>
        </w:rPr>
        <w:t>Praktické předvedení</w:t>
      </w:r>
    </w:p>
    <w:p>
      <w:pPr>
        <w:pStyle w:val="P32"/>
        <w:framePr w:w="10710" w:h="248" w:hRule="exact" w:wrap="none" w:vAnchor="page" w:hAnchor="margin" w:x="28" w:y="11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obchodního úseku – nákup, 15.9.2026 8:46:03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poptávkových 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typy poptávkových 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základní pravidla komunikace při poptávkovém 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vybraný typ komunikace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zásady komunikace s dodavatelem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Vyjmenovat druhy elektronických, písemných a ústních komunikačních kanálů, kterými lze získat informace o sortimentu u konkrétního dodavatele</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Komunikovat s dodavateli v cizím jazyce na základní úrovni</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Evidence dodavatelů zboží</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Uvést základní členění dodavatelů zboží</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Uvést náležitosti dokumentace vztahující se k databázi dodavatelů</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Ústní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c) Popsat evidenci kvality dodávek, dodržování termínů a jakostních norem u jednotlivých dodavatelů</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d) Uvést možné elektronické a listinné informační zdroje a vyhledat dodavatele</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 a ústní ověření</w:t>
      </w:r>
    </w:p>
    <w:p>
      <w:pPr>
        <w:pStyle w:val="P12"/>
        <w:framePr w:w="6710" w:h="831" w:hRule="exact" w:wrap="none" w:vAnchor="page" w:hAnchor="margin" w:x="45" w:y="8788"/>
        <w:rPr>
          <w:rStyle w:val="C3"/>
          <w:rtl w:val="0"/>
        </w:rPr>
      </w:pPr>
    </w:p>
    <w:p>
      <w:pPr>
        <w:pStyle w:val="P13"/>
        <w:framePr w:w="6658" w:h="704" w:hRule="exact" w:wrap="none" w:vAnchor="page" w:hAnchor="margin" w:x="71" w:y="8844"/>
        <w:rPr>
          <w:rStyle w:val="C11"/>
          <w:rtl w:val="0"/>
        </w:rPr>
      </w:pPr>
      <w:r>
        <w:rPr>
          <w:rStyle w:val="C11"/>
          <w:rtl w:val="0"/>
        </w:rPr>
        <w:t>e) Předvést zaevidování nového dodavatele do seznamu dodavatelů a vyhledání konkrétního dodavatele určeného druhu výrobků s využitím softwarového vybavení</w:t>
      </w:r>
    </w:p>
    <w:p>
      <w:pPr>
        <w:pStyle w:val="P28"/>
        <w:framePr w:w="3921" w:h="831" w:hRule="exact" w:wrap="none" w:vAnchor="page" w:hAnchor="margin" w:x="6800" w:y="8788"/>
        <w:rPr>
          <w:rStyle w:val="C3"/>
          <w:rtl w:val="0"/>
        </w:rPr>
      </w:pPr>
    </w:p>
    <w:p>
      <w:pPr>
        <w:pStyle w:val="P29"/>
        <w:framePr w:w="3839" w:h="704" w:hRule="exact" w:wrap="none" w:vAnchor="page" w:hAnchor="margin" w:x="6856" w:y="8844"/>
        <w:rPr>
          <w:rStyle w:val="C21"/>
          <w:rtl w:val="0"/>
        </w:rPr>
      </w:pPr>
      <w:r>
        <w:rPr>
          <w:rStyle w:val="C21"/>
          <w:rtl w:val="0"/>
        </w:rPr>
        <w:t>Praktické předvedení</w:t>
      </w:r>
    </w:p>
    <w:p>
      <w:pPr>
        <w:pStyle w:val="P16"/>
        <w:framePr w:w="6710" w:h="607" w:hRule="exact" w:wrap="none" w:vAnchor="page" w:hAnchor="margin" w:x="45" w:y="9620"/>
        <w:rPr>
          <w:rStyle w:val="C3"/>
          <w:rtl w:val="0"/>
        </w:rPr>
      </w:pPr>
    </w:p>
    <w:p>
      <w:pPr>
        <w:pStyle w:val="P17"/>
        <w:framePr w:w="6658" w:h="480" w:hRule="exact" w:wrap="none" w:vAnchor="page" w:hAnchor="margin" w:x="71" w:y="9676"/>
        <w:rPr>
          <w:rStyle w:val="C13"/>
          <w:rtl w:val="0"/>
        </w:rPr>
      </w:pPr>
      <w:r>
        <w:rPr>
          <w:rStyle w:val="C13"/>
          <w:rtl w:val="0"/>
        </w:rPr>
        <w:t>f) Vysvětlit a předvést postup při kategorizaci dodavatelů podle kritérií odběratelské firmy</w:t>
      </w:r>
    </w:p>
    <w:p>
      <w:pPr>
        <w:pStyle w:val="P30"/>
        <w:framePr w:w="3921" w:h="607" w:hRule="exact" w:wrap="none" w:vAnchor="page" w:hAnchor="margin" w:x="6800" w:y="9620"/>
        <w:rPr>
          <w:rStyle w:val="C3"/>
          <w:rtl w:val="0"/>
        </w:rPr>
      </w:pPr>
    </w:p>
    <w:p>
      <w:pPr>
        <w:pStyle w:val="P31"/>
        <w:framePr w:w="3839" w:h="480" w:hRule="exact" w:wrap="none" w:vAnchor="page" w:hAnchor="margin" w:x="6856" w:y="9676"/>
        <w:rPr>
          <w:rStyle w:val="C22"/>
          <w:rtl w:val="0"/>
        </w:rPr>
      </w:pPr>
      <w:r>
        <w:rPr>
          <w:rStyle w:val="C22"/>
          <w:rtl w:val="0"/>
        </w:rPr>
        <w:t>Praktické předvedení a ústní ověření</w:t>
      </w:r>
    </w:p>
    <w:p>
      <w:pPr>
        <w:pStyle w:val="P12"/>
        <w:framePr w:w="6710" w:h="376" w:hRule="exact" w:wrap="none" w:vAnchor="page" w:hAnchor="margin" w:x="45" w:y="10226"/>
        <w:rPr>
          <w:rStyle w:val="C3"/>
          <w:rtl w:val="0"/>
        </w:rPr>
      </w:pPr>
    </w:p>
    <w:p>
      <w:pPr>
        <w:pStyle w:val="P13"/>
        <w:framePr w:w="6658" w:h="249" w:hRule="exact" w:wrap="none" w:vAnchor="page" w:hAnchor="margin" w:x="71" w:y="10282"/>
        <w:rPr>
          <w:rStyle w:val="C11"/>
          <w:rtl w:val="0"/>
        </w:rPr>
      </w:pPr>
      <w:r>
        <w:rPr>
          <w:rStyle w:val="C11"/>
          <w:rtl w:val="0"/>
        </w:rPr>
        <w:t>g) Stanovit možná rizika zajištění zásobování od jednotlivých dodavatelů</w:t>
      </w:r>
    </w:p>
    <w:p>
      <w:pPr>
        <w:pStyle w:val="P28"/>
        <w:framePr w:w="3921" w:h="376" w:hRule="exact" w:wrap="none" w:vAnchor="page" w:hAnchor="margin" w:x="6800" w:y="10226"/>
        <w:rPr>
          <w:rStyle w:val="C3"/>
          <w:rtl w:val="0"/>
        </w:rPr>
      </w:pPr>
    </w:p>
    <w:p>
      <w:pPr>
        <w:pStyle w:val="P29"/>
        <w:framePr w:w="3839" w:h="249" w:hRule="exact" w:wrap="none" w:vAnchor="page" w:hAnchor="margin" w:x="6856" w:y="10282"/>
        <w:rPr>
          <w:rStyle w:val="C21"/>
          <w:rtl w:val="0"/>
        </w:rPr>
      </w:pPr>
      <w:r>
        <w:rPr>
          <w:rStyle w:val="C21"/>
          <w:rtl w:val="0"/>
        </w:rPr>
        <w:t>Praktické předvedení</w:t>
      </w:r>
    </w:p>
    <w:p>
      <w:pPr>
        <w:pStyle w:val="P32"/>
        <w:framePr w:w="10710" w:h="248" w:hRule="exact" w:wrap="none" w:vAnchor="page" w:hAnchor="margin" w:x="28" w:y="10716"/>
        <w:rPr>
          <w:rStyle w:val="C23"/>
          <w:rtl w:val="0"/>
        </w:rPr>
      </w:pPr>
      <w:r>
        <w:rPr>
          <w:rStyle w:val="C23"/>
          <w:rtl w:val="0"/>
        </w:rPr>
        <w:t>Je třeba splnit všechna kritéria.</w:t>
      </w:r>
    </w:p>
    <w:p>
      <w:pPr>
        <w:pStyle w:val="P23"/>
        <w:framePr w:w="10710" w:h="340" w:hRule="exact" w:wrap="none" w:vAnchor="page" w:hAnchor="margin" w:x="28" w:y="11152"/>
        <w:rPr>
          <w:rStyle w:val="C18"/>
          <w:rtl w:val="0"/>
        </w:rPr>
      </w:pPr>
      <w:r>
        <w:rPr>
          <w:rStyle w:val="C18"/>
          <w:rtl w:val="0"/>
        </w:rPr>
        <w:t>Posuzování a porovnávání ekonomické výhodnosti pořizovaných produktů a služeb</w:t>
      </w:r>
    </w:p>
    <w:p>
      <w:pPr>
        <w:pStyle w:val="P24"/>
        <w:framePr w:w="6713" w:h="376" w:hRule="exact" w:wrap="none" w:vAnchor="page" w:hAnchor="margin" w:x="45" w:y="11591"/>
        <w:rPr>
          <w:rStyle w:val="C3"/>
          <w:rtl w:val="0"/>
        </w:rPr>
      </w:pPr>
    </w:p>
    <w:p>
      <w:pPr>
        <w:pStyle w:val="P25"/>
        <w:framePr w:w="6661" w:h="249" w:hRule="exact" w:wrap="none" w:vAnchor="page" w:hAnchor="margin" w:x="71" w:y="11662"/>
        <w:rPr>
          <w:rStyle w:val="C19"/>
          <w:rtl w:val="0"/>
        </w:rPr>
      </w:pPr>
      <w:r>
        <w:rPr>
          <w:rStyle w:val="C19"/>
          <w:rtl w:val="0"/>
        </w:rPr>
        <w:t>Kritéria hodnocení</w:t>
      </w:r>
    </w:p>
    <w:p>
      <w:pPr>
        <w:pStyle w:val="P26"/>
        <w:framePr w:w="3918" w:h="376" w:hRule="exact" w:wrap="none" w:vAnchor="page" w:hAnchor="margin" w:x="6803" w:y="11591"/>
        <w:rPr>
          <w:rStyle w:val="C3"/>
          <w:rtl w:val="0"/>
        </w:rPr>
      </w:pPr>
    </w:p>
    <w:p>
      <w:pPr>
        <w:pStyle w:val="P27"/>
        <w:framePr w:w="3836" w:h="249" w:hRule="exact" w:wrap="none" w:vAnchor="page" w:hAnchor="margin" w:x="6859" w:y="11662"/>
        <w:rPr>
          <w:rStyle w:val="C20"/>
          <w:rtl w:val="0"/>
        </w:rPr>
      </w:pPr>
      <w:r>
        <w:rPr>
          <w:rStyle w:val="C20"/>
          <w:rtl w:val="0"/>
        </w:rPr>
        <w:t>Způsoby ověření</w:t>
      </w:r>
    </w:p>
    <w:p>
      <w:pPr>
        <w:pStyle w:val="P12"/>
        <w:framePr w:w="6710" w:h="376" w:hRule="exact" w:wrap="none" w:vAnchor="page" w:hAnchor="margin" w:x="45" w:y="11967"/>
        <w:rPr>
          <w:rStyle w:val="C3"/>
          <w:rtl w:val="0"/>
        </w:rPr>
      </w:pPr>
    </w:p>
    <w:p>
      <w:pPr>
        <w:pStyle w:val="P13"/>
        <w:framePr w:w="6658" w:h="249" w:hRule="exact" w:wrap="none" w:vAnchor="page" w:hAnchor="margin" w:x="71" w:y="12023"/>
        <w:rPr>
          <w:rStyle w:val="C11"/>
          <w:rtl w:val="0"/>
        </w:rPr>
      </w:pPr>
      <w:r>
        <w:rPr>
          <w:rStyle w:val="C11"/>
          <w:rtl w:val="0"/>
        </w:rPr>
        <w:t>a) Předvést orientaci v katalogových nabídkách zboží</w:t>
      </w:r>
    </w:p>
    <w:p>
      <w:pPr>
        <w:pStyle w:val="P28"/>
        <w:framePr w:w="3921" w:h="376" w:hRule="exact" w:wrap="none" w:vAnchor="page" w:hAnchor="margin" w:x="6800" w:y="11967"/>
        <w:rPr>
          <w:rStyle w:val="C3"/>
          <w:rtl w:val="0"/>
        </w:rPr>
      </w:pPr>
    </w:p>
    <w:p>
      <w:pPr>
        <w:pStyle w:val="P29"/>
        <w:framePr w:w="3839" w:h="249" w:hRule="exact" w:wrap="none" w:vAnchor="page" w:hAnchor="margin" w:x="6856" w:y="12023"/>
        <w:rPr>
          <w:rStyle w:val="C21"/>
          <w:rtl w:val="0"/>
        </w:rPr>
      </w:pPr>
      <w:r>
        <w:rPr>
          <w:rStyle w:val="C21"/>
          <w:rtl w:val="0"/>
        </w:rPr>
        <w:t>Praktické předvedení</w:t>
      </w:r>
    </w:p>
    <w:p>
      <w:pPr>
        <w:pStyle w:val="P16"/>
        <w:framePr w:w="6710" w:h="607" w:hRule="exact" w:wrap="none" w:vAnchor="page" w:hAnchor="margin" w:x="45" w:y="12343"/>
        <w:rPr>
          <w:rStyle w:val="C3"/>
          <w:rtl w:val="0"/>
        </w:rPr>
      </w:pPr>
    </w:p>
    <w:p>
      <w:pPr>
        <w:pStyle w:val="P17"/>
        <w:framePr w:w="6658" w:h="480" w:hRule="exact" w:wrap="none" w:vAnchor="page" w:hAnchor="margin" w:x="71" w:y="12399"/>
        <w:rPr>
          <w:rStyle w:val="C13"/>
          <w:rtl w:val="0"/>
        </w:rPr>
      </w:pPr>
      <w:r>
        <w:rPr>
          <w:rStyle w:val="C13"/>
          <w:rtl w:val="0"/>
        </w:rPr>
        <w:t>b) Předvést postup při vyhledávání nabídkových cen s využitím internetového rozhraní</w:t>
      </w:r>
    </w:p>
    <w:p>
      <w:pPr>
        <w:pStyle w:val="P30"/>
        <w:framePr w:w="3921" w:h="607" w:hRule="exact" w:wrap="none" w:vAnchor="page" w:hAnchor="margin" w:x="6800" w:y="12343"/>
        <w:rPr>
          <w:rStyle w:val="C3"/>
          <w:rtl w:val="0"/>
        </w:rPr>
      </w:pPr>
    </w:p>
    <w:p>
      <w:pPr>
        <w:pStyle w:val="P31"/>
        <w:framePr w:w="3839" w:h="480" w:hRule="exact" w:wrap="none" w:vAnchor="page" w:hAnchor="margin" w:x="6856" w:y="12399"/>
        <w:rPr>
          <w:rStyle w:val="C22"/>
          <w:rtl w:val="0"/>
        </w:rPr>
      </w:pPr>
      <w:r>
        <w:rPr>
          <w:rStyle w:val="C22"/>
          <w:rtl w:val="0"/>
        </w:rPr>
        <w:t>Praktické předvedení a ústní ověření</w:t>
      </w:r>
    </w:p>
    <w:p>
      <w:pPr>
        <w:pStyle w:val="P12"/>
        <w:framePr w:w="6710" w:h="376" w:hRule="exact" w:wrap="none" w:vAnchor="page" w:hAnchor="margin" w:x="45" w:y="12950"/>
        <w:rPr>
          <w:rStyle w:val="C3"/>
          <w:rtl w:val="0"/>
        </w:rPr>
      </w:pPr>
    </w:p>
    <w:p>
      <w:pPr>
        <w:pStyle w:val="P13"/>
        <w:framePr w:w="6658" w:h="249" w:hRule="exact" w:wrap="none" w:vAnchor="page" w:hAnchor="margin" w:x="71" w:y="13006"/>
        <w:rPr>
          <w:rStyle w:val="C11"/>
          <w:rtl w:val="0"/>
        </w:rPr>
      </w:pPr>
      <w:r>
        <w:rPr>
          <w:rStyle w:val="C11"/>
          <w:rtl w:val="0"/>
        </w:rPr>
        <w:t>c) Zpracovat na základě průzkumu srovnávací tabulky nabídkových cen</w:t>
      </w:r>
    </w:p>
    <w:p>
      <w:pPr>
        <w:pStyle w:val="P28"/>
        <w:framePr w:w="3921" w:h="376" w:hRule="exact" w:wrap="none" w:vAnchor="page" w:hAnchor="margin" w:x="6800" w:y="12950"/>
        <w:rPr>
          <w:rStyle w:val="C3"/>
          <w:rtl w:val="0"/>
        </w:rPr>
      </w:pPr>
    </w:p>
    <w:p>
      <w:pPr>
        <w:pStyle w:val="P29"/>
        <w:framePr w:w="3839" w:h="249" w:hRule="exact" w:wrap="none" w:vAnchor="page" w:hAnchor="margin" w:x="6856" w:y="13006"/>
        <w:rPr>
          <w:rStyle w:val="C21"/>
          <w:rtl w:val="0"/>
        </w:rPr>
      </w:pPr>
      <w:r>
        <w:rPr>
          <w:rStyle w:val="C21"/>
          <w:rtl w:val="0"/>
        </w:rPr>
        <w:t>Praktické předvedení</w:t>
      </w:r>
    </w:p>
    <w:p>
      <w:pPr>
        <w:pStyle w:val="P16"/>
        <w:framePr w:w="6710" w:h="376" w:hRule="exact" w:wrap="none" w:vAnchor="page" w:hAnchor="margin" w:x="45" w:y="13326"/>
        <w:rPr>
          <w:rStyle w:val="C3"/>
          <w:rtl w:val="0"/>
        </w:rPr>
      </w:pPr>
    </w:p>
    <w:p>
      <w:pPr>
        <w:pStyle w:val="P17"/>
        <w:framePr w:w="6658" w:h="249" w:hRule="exact" w:wrap="none" w:vAnchor="page" w:hAnchor="margin" w:x="71" w:y="13382"/>
        <w:rPr>
          <w:rStyle w:val="C13"/>
          <w:rtl w:val="0"/>
        </w:rPr>
      </w:pPr>
      <w:r>
        <w:rPr>
          <w:rStyle w:val="C13"/>
          <w:rtl w:val="0"/>
        </w:rPr>
        <w:t>d) Uvést možnosti využití srovnávací tabulky pro vyjednávání s dodavateli</w:t>
      </w:r>
    </w:p>
    <w:p>
      <w:pPr>
        <w:pStyle w:val="P30"/>
        <w:framePr w:w="3921" w:h="376" w:hRule="exact" w:wrap="none" w:vAnchor="page" w:hAnchor="margin" w:x="6800" w:y="13326"/>
        <w:rPr>
          <w:rStyle w:val="C3"/>
          <w:rtl w:val="0"/>
        </w:rPr>
      </w:pPr>
    </w:p>
    <w:p>
      <w:pPr>
        <w:pStyle w:val="P31"/>
        <w:framePr w:w="3839" w:h="249" w:hRule="exact" w:wrap="none" w:vAnchor="page" w:hAnchor="margin" w:x="6856" w:y="13382"/>
        <w:rPr>
          <w:rStyle w:val="C22"/>
          <w:rtl w:val="0"/>
        </w:rPr>
      </w:pPr>
      <w:r>
        <w:rPr>
          <w:rStyle w:val="C22"/>
          <w:rtl w:val="0"/>
        </w:rPr>
        <w:t>Ústní ověření</w:t>
      </w:r>
    </w:p>
    <w:p>
      <w:pPr>
        <w:pStyle w:val="P12"/>
        <w:framePr w:w="6710" w:h="376" w:hRule="exact" w:wrap="none" w:vAnchor="page" w:hAnchor="margin" w:x="45" w:y="13703"/>
        <w:rPr>
          <w:rStyle w:val="C3"/>
          <w:rtl w:val="0"/>
        </w:rPr>
      </w:pPr>
    </w:p>
    <w:p>
      <w:pPr>
        <w:pStyle w:val="P13"/>
        <w:framePr w:w="6658" w:h="249" w:hRule="exact" w:wrap="none" w:vAnchor="page" w:hAnchor="margin" w:x="71" w:y="13759"/>
        <w:rPr>
          <w:rStyle w:val="C11"/>
          <w:rtl w:val="0"/>
        </w:rPr>
      </w:pPr>
      <w:r>
        <w:rPr>
          <w:rStyle w:val="C11"/>
          <w:rtl w:val="0"/>
        </w:rPr>
        <w:t>e) Popsat sledování vývoje cen na komoditních trzích</w:t>
      </w:r>
    </w:p>
    <w:p>
      <w:pPr>
        <w:pStyle w:val="P28"/>
        <w:framePr w:w="3921" w:h="376" w:hRule="exact" w:wrap="none" w:vAnchor="page" w:hAnchor="margin" w:x="6800" w:y="13703"/>
        <w:rPr>
          <w:rStyle w:val="C3"/>
          <w:rtl w:val="0"/>
        </w:rPr>
      </w:pPr>
    </w:p>
    <w:p>
      <w:pPr>
        <w:pStyle w:val="P29"/>
        <w:framePr w:w="3839" w:h="249" w:hRule="exact" w:wrap="none" w:vAnchor="page" w:hAnchor="margin" w:x="6856" w:y="13759"/>
        <w:rPr>
          <w:rStyle w:val="C21"/>
          <w:rtl w:val="0"/>
        </w:rPr>
      </w:pPr>
      <w:r>
        <w:rPr>
          <w:rStyle w:val="C21"/>
          <w:rtl w:val="0"/>
        </w:rPr>
        <w:t>Ústní ověření</w:t>
      </w:r>
    </w:p>
    <w:p>
      <w:pPr>
        <w:pStyle w:val="P16"/>
        <w:framePr w:w="6710" w:h="607" w:hRule="exact" w:wrap="none" w:vAnchor="page" w:hAnchor="margin" w:x="45" w:y="14079"/>
        <w:rPr>
          <w:rStyle w:val="C3"/>
          <w:rtl w:val="0"/>
        </w:rPr>
      </w:pPr>
    </w:p>
    <w:p>
      <w:pPr>
        <w:pStyle w:val="P17"/>
        <w:framePr w:w="6658" w:h="480" w:hRule="exact" w:wrap="none" w:vAnchor="page" w:hAnchor="margin" w:x="71" w:y="14135"/>
        <w:rPr>
          <w:rStyle w:val="C13"/>
          <w:rtl w:val="0"/>
        </w:rPr>
      </w:pPr>
      <w:r>
        <w:rPr>
          <w:rStyle w:val="C13"/>
          <w:rtl w:val="0"/>
        </w:rPr>
        <w:t>f) Uvést zásady regulace nákupu podle aktuálního vývoje cen na komoditních trzích</w:t>
      </w:r>
    </w:p>
    <w:p>
      <w:pPr>
        <w:pStyle w:val="P30"/>
        <w:framePr w:w="3921" w:h="607" w:hRule="exact" w:wrap="none" w:vAnchor="page" w:hAnchor="margin" w:x="6800" w:y="14079"/>
        <w:rPr>
          <w:rStyle w:val="C3"/>
          <w:rtl w:val="0"/>
        </w:rPr>
      </w:pPr>
    </w:p>
    <w:p>
      <w:pPr>
        <w:pStyle w:val="P31"/>
        <w:framePr w:w="3839" w:h="480" w:hRule="exact" w:wrap="none" w:vAnchor="page" w:hAnchor="margin" w:x="6856" w:y="14135"/>
        <w:rPr>
          <w:rStyle w:val="C22"/>
          <w:rtl w:val="0"/>
        </w:rPr>
      </w:pPr>
      <w:r>
        <w:rPr>
          <w:rStyle w:val="C22"/>
          <w:rtl w:val="0"/>
        </w:rPr>
        <w:t>Ústní ověření</w:t>
      </w:r>
    </w:p>
    <w:p>
      <w:pPr>
        <w:pStyle w:val="P12"/>
        <w:framePr w:w="6710" w:h="607" w:hRule="exact" w:wrap="none" w:vAnchor="page" w:hAnchor="margin" w:x="45" w:y="14686"/>
        <w:rPr>
          <w:rStyle w:val="C3"/>
          <w:rtl w:val="0"/>
        </w:rPr>
      </w:pPr>
    </w:p>
    <w:p>
      <w:pPr>
        <w:pStyle w:val="P13"/>
        <w:framePr w:w="6658" w:h="480" w:hRule="exact" w:wrap="none" w:vAnchor="page" w:hAnchor="margin" w:x="71" w:y="14742"/>
        <w:rPr>
          <w:rStyle w:val="C11"/>
          <w:rtl w:val="0"/>
        </w:rPr>
      </w:pPr>
      <w:r>
        <w:rPr>
          <w:rStyle w:val="C11"/>
          <w:rtl w:val="0"/>
        </w:rPr>
        <w:t>g) Vyhodnotit jednotlivé dodávané výrobky z hlediska obratu, marže a zisku za dané časové období</w:t>
      </w:r>
    </w:p>
    <w:p>
      <w:pPr>
        <w:pStyle w:val="P28"/>
        <w:framePr w:w="3921" w:h="607" w:hRule="exact" w:wrap="none" w:vAnchor="page" w:hAnchor="margin" w:x="6800" w:y="14686"/>
        <w:rPr>
          <w:rStyle w:val="C3"/>
          <w:rtl w:val="0"/>
        </w:rPr>
      </w:pPr>
    </w:p>
    <w:p>
      <w:pPr>
        <w:pStyle w:val="P29"/>
        <w:framePr w:w="3839" w:h="480" w:hRule="exact" w:wrap="none" w:vAnchor="page" w:hAnchor="margin" w:x="6856" w:y="14742"/>
        <w:rPr>
          <w:rStyle w:val="C21"/>
          <w:rtl w:val="0"/>
        </w:rPr>
      </w:pPr>
      <w:r>
        <w:rPr>
          <w:rStyle w:val="C21"/>
          <w:rtl w:val="0"/>
        </w:rPr>
        <w:t>Praktické předvedení</w:t>
      </w:r>
    </w:p>
    <w:p>
      <w:pPr>
        <w:pStyle w:val="P32"/>
        <w:framePr w:w="10710" w:h="248" w:hRule="exact" w:wrap="none" w:vAnchor="page" w:hAnchor="margin" w:x="28" w:y="154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obchodního úseku – nákup, 15.9.2026 8:46:03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informačními a komunikačními technologiemi v oblasti nákupu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možném informačně - technologickém vybavení na pracovišti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a popsat postup při zahájení práce s informačními a komunikačními technologiemi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Předvést orientaci na internetovém vyhledavači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obsluhu technického a softwarového vybavení oddělení nákupu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Zpracování příslušné dokumentace a evidence ve skladovém hospodářství</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Předvést vedení evidence o pohybu zásob na skladě - ručně/s využitím výpočetní techniky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Zjistit fyzický stav zásob ve skladě</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Porovnat fyzický stav zásob s účetním a zaznamenat zjištěné rozdíly</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Vypočítat obrátku zásob u jednotlivých druhů zásob na skladě</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Stanovit minimální, maximální, optimální a bezpečnostní zásobu ve skladě</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32"/>
        <w:framePr w:w="10710" w:h="248" w:hRule="exact" w:wrap="none" w:vAnchor="page" w:hAnchor="margin" w:x="28" w:y="8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obchodního úseku – nákup, 15.9.2026 8:46:03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https://nsp.cz/jednotka-prace/pracovnik-obchodniho-usek#zdravotni-zpusobilost). Zdravotní způsobilost je nutno doložit platným zdravotním průkazem.</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je nutno ověřovat v reálném provozu, nebo ve cvičných prostorách pod dohledem autorizované osoby. </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"Provádění poptávkových 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f) - uchazeč s 2týdenním předstihem před zkouškou sdělí cizí jazyk, ve kterém bude ověřována jazyková způsobilost. Prokázat schopnost ústně a písemně komunikovat v cizím jazyce na základní úrovni bude prakticky ověřena ústně a písemně autorizovanou osobou, resp. autorizovaným zástupcem autorizované osoby. Pro splnění tohoto kritéria uchazeč před zahájením zkoušky obdrží seznam výrobků nebo zboží, adresu dodavatele a odběratele. Při písemném ověření uchazeč zpracuje krátkou žádost o zaslání nabídkového katalogu konkrétních výrobků a písemnou objednávku minimálně tří druhů zboží se specifikací dodacích podmínek. Písemně ověření by mělo trvat maximálně 10 minut. Při ústním ověření předvede uchazeč oslovení dodavatele s žádostí o zaslání nabídkového katalogu konkrétních výrobků a předvede dotaz na požadované zboží z hlediska druhu a počtu objednávaných kusů. Zároveň ústně objedná minimálně tři druhy zboží se specifikací dodacích podmínek. Ústní ověření by mělo trvat maximálně 10 minut. </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„Evidence dodavatelů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g). Uchazeč obdrží před zahájením zkoušky katalogy a seznam kritérií pro kategorizaci dodavatelů. U zkoušky vyhledá dodavatele, zaeviduje ho, rozdělí dodavatele podle kritérií odběratelské firmy (například sortimentu, dodací lhůty, platebních podmínek, servisu, záruky, slevy a bonusů) a stanoví možná rizika při zajištění zásob. </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„Posuzování a porovnávání ekonomické výhodnosti pořizovaných produktů a služeb"</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g) - uchazeč obdrží před zahájením zkoušky sestavu skladových zásob s minimálně 10 výrobky a údaji v požadovaném členění. Uchazeč vyhodnotí jednotlivé dodávané výrobky z hlediska největšího obratu a nejnižší ceny za dané časové období a seřadí je sestupně od nejvýhodnějšího. </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 </w:t>
      </w:r>
      <w:r>
        <w:rPr>
          <w:rFonts w:ascii="Arial" w:cs="Arial" w:hAnsi="Arial" w:eastAsia="Arial"/>
          <w:b w:val="1"/>
          <w:i w:val="0"/>
          <w:caps w:val="0"/>
          <w:strike w:val="0"/>
          <w:noProof w:val="0"/>
          <w:vanish w:val="0"/>
          <w:color w:val="auto"/>
          <w:sz w:val="20"/>
          <w:u w:val="none"/>
          <w:shd w:val="clear" w:color="auto" w:fill="auto"/>
          <w:vertAlign w:val="baseline"/>
          <w:lang/>
        </w:rPr>
        <w:t>"Práce s informačními a komunikačními technologiemi"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 d). Uchazeč si při zahájení zkoušky zapne počítač ze stavu off-line, doplní kancelářský papír a předvede výměnu toneru v tiskárně. Autorizovaná osoba zadá uchazeči vyhledat na internetu minimálně tři druhy zboží u konkrétního dodavatele. Zároveň autorizovaná osoba zadá uchazeči vyhledat v počítači příslušný obchodní software skladového hospodářství a v něm vyhledat minimálně tři položky zboží. </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616"/>
        <w:rPr>
          <w:rStyle w:val="C3"/>
          <w:rtl w:val="0"/>
        </w:rPr>
      </w:pPr>
    </w:p>
    <w:p>
      <w:pPr>
        <w:pStyle w:val="P35"/>
        <w:framePr w:w="10710" w:h="340" w:hRule="exact" w:wrap="none" w:vAnchor="page" w:hAnchor="margin" w:x="28" w:y="13616"/>
        <w:rPr>
          <w:rStyle w:val="C25"/>
          <w:rtl w:val="0"/>
        </w:rPr>
      </w:pPr>
      <w:r>
        <w:rPr>
          <w:rStyle w:val="C25"/>
          <w:rtl w:val="0"/>
        </w:rPr>
        <w:t>Výsledné hodnocení</w:t>
      </w:r>
    </w:p>
    <w:p>
      <w:pPr>
        <w:keepNext w:val="0"/>
        <w:keepLines w:val="0"/>
        <w:framePr w:w="10766" w:h="1497" w:hRule="exact" w:wrap="none" w:vAnchor="page" w:hAnchor="margin" w:x="0" w:y="13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obchodního úseku – nákup, 15.9.2026 8:46:03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ověřování jazykových kompetencí (viz výše), pokud autorizovaná osoba nemá kvalifikaci v příslušném cizím jazyce na úrovni magisterského studia (doloží diplom), nebo v daném jazyce nezískala a nedoložila certifikát úrovně minimálně B2 podle Společného evropského referenčního rámce pro jazyky, musí být při zkoušce přítomna také další osoba, která tyto kvalifikační požadavky splňuje. </w:t>
      </w:r>
    </w:p>
    <w:p>
      <w:pPr>
        <w:pStyle w:val="P33"/>
        <w:framePr w:w="10766" w:h="8102" w:hRule="exact" w:wrap="none" w:vAnchor="page" w:hAnchor="margin" w:x="0" w:y="4684"/>
        <w:rPr>
          <w:rStyle w:val="C3"/>
          <w:rtl w:val="0"/>
        </w:rPr>
      </w:pPr>
    </w:p>
    <w:p>
      <w:pPr>
        <w:pStyle w:val="P35"/>
        <w:framePr w:w="10710" w:h="547" w:hRule="exact" w:wrap="none" w:vAnchor="page" w:hAnchor="margin" w:x="28" w:y="468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5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 :</w:t>
      </w:r>
    </w:p>
    <w:p>
      <w:pPr>
        <w:keepNext w:val="0"/>
        <w:keepLines w:val="0"/>
        <w:framePr w:w="10766" w:h="7555" w:hRule="exact" w:wrap="none" w:vAnchor="page" w:hAnchor="margin" w:x="0" w:y="5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523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praxe jako osoba odpovědná za řízení činností v oblasti obchodního provozu ve spojitosti s prodejem zboží nebo ve funkci učitele odborných předmětů nebo odborného výcviku.</w:t>
      </w:r>
    </w:p>
    <w:p>
      <w:pPr>
        <w:keepNext w:val="0"/>
        <w:keepLines w:val="1"/>
        <w:framePr w:w="10766" w:h="7555" w:hRule="exact" w:wrap="none" w:vAnchor="page" w:hAnchor="margin" w:x="0" w:y="523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činností v oblasti obchodního provozu nebo ve funkci učitele odborných předmětů nebo odborného výcviku.</w:t>
      </w:r>
    </w:p>
    <w:p>
      <w:pPr>
        <w:keepNext w:val="0"/>
        <w:keepLines w:val="1"/>
        <w:framePr w:w="10766" w:h="7555" w:hRule="exact" w:wrap="none" w:vAnchor="page" w:hAnchor="margin" w:x="0" w:y="523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ekonomii, obchod a služby + alespoň 5 let praxe jako osoba odpovědná za řízení činností v oblasti obchodního provozu, nebo jako osoba ve funkci vedoucího úseku nebo provozu zahrnující pracoviště se skladováním a prodejem zboží nebo ve funkci učitele odborných předmětů nebo odborného výcviku.</w:t>
      </w:r>
    </w:p>
    <w:p>
      <w:pPr>
        <w:keepNext w:val="0"/>
        <w:keepLines w:val="0"/>
        <w:framePr w:w="10766" w:h="7555" w:hRule="exact" w:wrap="none" w:vAnchor="page" w:hAnchor="margin" w:x="0" w:y="5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5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523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5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5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5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5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obchodního úseku – nákup, 15.9.2026 8:46:03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materiálně-technického zázemí musí být minimálně:</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•Skladové prostory nebo cvičné prostory s minimálně jedním skladovým regálem o třech skladových pozicích </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prostory nebo cvičně prostory s minimálně jedním skladovým regálem o třech skladových pozicích pro potřeby inventarizace</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•Sestava zásob s 10 kusy výrobků nebo zboží uložených v kartonových baleních o maximální váze jednoho kartonu 20 kg a údaje pro provedení inventarizace zásob zboží </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kusů kartonových balení různých druhů zboží nebo výrobků o maximální váze jednoho kartonu 20 kg</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monitor, tiskárna, on-line připojení k internetu, kancelářský balíček Office</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na editaci fotografií</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obsahující soubor - nákup, evidence dodavatelů a skladové hospodářství</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 oboru v listinné nebo v elektronické podobě</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•Seznam výrobků nebo zboží, adresy dodavatelů a odběratelů </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•Vnitropodnikový předpis stanovující požadovanou dobu obratu zásob a obrátku zboží ve skladu </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výdejky a příjemky, skladové karty zboží</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•Vnitropodnikový předpis pro provádění inventarizace a tiskopis pro inventarizaci zásob</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•Reklamační řád</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•Listinná databáze portfolia dodavatelů a přístup k této databázi</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 papír, toner, kalkulačka, psací potřeby</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•Interní předpis pro ochranu osobních údajů ve firmě</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•Interní předpis o zabezpečení databází firmy</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94"/>
        <w:rPr>
          <w:rStyle w:val="C3"/>
          <w:rtl w:val="0"/>
        </w:rPr>
      </w:pPr>
    </w:p>
    <w:p>
      <w:pPr>
        <w:pStyle w:val="P35"/>
        <w:framePr w:w="10710" w:h="340" w:hRule="exact" w:wrap="none" w:vAnchor="page" w:hAnchor="margin" w:x="28" w:y="10094"/>
        <w:rPr>
          <w:rStyle w:val="C25"/>
          <w:rtl w:val="0"/>
        </w:rPr>
      </w:pPr>
      <w:r>
        <w:rPr>
          <w:rStyle w:val="C25"/>
          <w:rtl w:val="0"/>
        </w:rPr>
        <w:t>Doba přípravy na zkoušku</w:t>
      </w:r>
    </w:p>
    <w:p>
      <w:pPr>
        <w:keepNext w:val="0"/>
        <w:keepLines w:val="0"/>
        <w:framePr w:w="10766" w:h="806" w:hRule="exact" w:wrap="none" w:vAnchor="page" w:hAnchor="margin" w:x="0" w:y="10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466"/>
        <w:rPr>
          <w:rStyle w:val="C3"/>
          <w:rtl w:val="0"/>
        </w:rPr>
      </w:pPr>
    </w:p>
    <w:p>
      <w:pPr>
        <w:pStyle w:val="P35"/>
        <w:framePr w:w="10710" w:h="340" w:hRule="exact" w:wrap="none" w:vAnchor="page" w:hAnchor="margin" w:x="28" w:y="11466"/>
        <w:rPr>
          <w:rStyle w:val="C25"/>
          <w:rtl w:val="0"/>
        </w:rPr>
      </w:pPr>
      <w:r>
        <w:rPr>
          <w:rStyle w:val="C25"/>
          <w:rtl w:val="0"/>
        </w:rPr>
        <w:t>Doba pro vykonání zkoušky</w:t>
      </w:r>
    </w:p>
    <w:p>
      <w:pPr>
        <w:keepNext w:val="0"/>
        <w:keepLines w:val="0"/>
        <w:framePr w:w="10766" w:h="806"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Pracovník/pracovnice obchodního úseku – nákup, 15.9.2026 8:46:03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Jednota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Škola hotelnictví a gastronomie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Polák Jaroslav - OSVČ - Výroba, obchod a služby neuvedené v přílohách 1 až 3 živnostenského zákona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ČSOB</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obchodu a cestovního ruchu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obchodního úseku – nákup, 15.9.2026 8:46:03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BD5F5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4E48D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375821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