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A2D9C" Type="http://schemas.openxmlformats.org/officeDocument/2006/relationships/officeDocument" Target="/word/document.xml" /><Relationship Id="coreR2BAA2D9C" Type="http://schemas.openxmlformats.org/package/2006/relationships/metadata/core-properties" Target="/docProps/core.xml" /><Relationship Id="customR2BAA2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manažer/manažerka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Oblastní manažer velkoobchodu pro svěřený region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Implementace a rozvoj obchodní strategie organizace v zájmu trvalého růstu a úspěšného rozvoje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30.10.2026 16:01:55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https://www.nsp.cz/jednotka-prace/oblastni-manazer-velkoobc#zdravotni-zpusobilost).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Prvním úkolem je vytvořit (za použití základního kancelářského balíčku) elektronickou prezentaci nabízených výrobků, která musí být ve srozumitelné formě a musí v ní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 Tento dotazník bude sloužit pro sběr základních informací přímým dotazováním.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podle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30.10.2026 16:01:55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30.10.2026 16:01:55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