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FC08947" Type="http://schemas.openxmlformats.org/officeDocument/2006/relationships/officeDocument" Target="/word/document.xml" /><Relationship Id="coreRFC08947" Type="http://schemas.openxmlformats.org/package/2006/relationships/metadata/core-properties" Target="/docProps/core.xml" /><Relationship Id="customRFC0894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Expedient/expedientka metalurgických výrobků (kód: 21-044-H)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Hornictví a hornická geologie, hutnictví a slévárenství (kód: 21)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Pracovník odbytu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Expedient/expedientka metalurgických výrobků, 29.10.2026 2:31:33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Hutník (kód: 21-52-H/01)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4.2.2009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Hutník tažeč / hutnice tažečka kovů (kód: 21-007-H)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Hutník valcíř / hutnice valcířka kovů (kód: 21-008-H)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25.2.2013 do neomezeně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Hutník přípravář / hutnice přípravářka vsázky aglomerace (kód: 21-002-H)</w:t>
      </w:r>
    </w:p>
    <w:p>
      <w:pPr>
        <w:pStyle w:val="P12"/>
        <w:framePr w:w="10256" w:h="248" w:hRule="exact" w:wrap="none" w:vAnchor="page" w:hAnchor="margin" w:x="482" w:y="5160"/>
        <w:rPr>
          <w:rStyle w:val="C13"/>
          <w:rtl w:val="0"/>
        </w:rPr>
      </w:pPr>
      <w:r>
        <w:rPr>
          <w:rStyle w:val="C13"/>
          <w:rtl w:val="0"/>
        </w:rPr>
        <w:t>Hutník tavič / hutnice tavička neželezných kovů (kód: 21-006-H)</w:t>
      </w:r>
    </w:p>
    <w:p>
      <w:pPr>
        <w:pStyle w:val="P12"/>
        <w:framePr w:w="10256" w:h="248" w:hRule="exact" w:wrap="none" w:vAnchor="page" w:hAnchor="margin" w:x="482" w:y="5407"/>
        <w:rPr>
          <w:rStyle w:val="C13"/>
          <w:rtl w:val="0"/>
        </w:rPr>
      </w:pPr>
      <w:r>
        <w:rPr>
          <w:rStyle w:val="C13"/>
          <w:rtl w:val="0"/>
        </w:rPr>
        <w:t>Hutník tavič / hutnice tavička ocelí (kód: 21-004-H)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Hutník vysokopecař / hutnice vysokopecařka (kód: 21-005-H)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Hutník/hutnice v recyklaci neželezných kovů (kód: 21-024-H)</w:t>
      </w:r>
    </w:p>
    <w:p>
      <w:pPr>
        <w:pStyle w:val="P13"/>
        <w:framePr w:w="398" w:h="268" w:hRule="exact" w:wrap="none" w:vAnchor="page" w:hAnchor="margin" w:x="28" w:y="626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264"/>
        <w:rPr>
          <w:rStyle w:val="C15"/>
          <w:rtl w:val="0"/>
        </w:rPr>
      </w:pPr>
      <w:r>
        <w:rPr>
          <w:rStyle w:val="C15"/>
          <w:rtl w:val="0"/>
        </w:rPr>
        <w:t>Platnost od 4.2.2009 do 7.6.2013</w:t>
      </w:r>
    </w:p>
    <w:p>
      <w:pPr>
        <w:pStyle w:val="P12"/>
        <w:framePr w:w="10256" w:h="248" w:hRule="exact" w:wrap="none" w:vAnchor="page" w:hAnchor="margin" w:x="482" w:y="6532"/>
        <w:rPr>
          <w:rStyle w:val="C13"/>
          <w:rtl w:val="0"/>
        </w:rPr>
      </w:pPr>
      <w:r>
        <w:rPr>
          <w:rStyle w:val="C13"/>
          <w:rtl w:val="0"/>
        </w:rPr>
        <w:t>Hutník přípravář / hutnice přípravářka vsázky aglomerace (kód: 21-002-H)</w:t>
      </w:r>
    </w:p>
    <w:p>
      <w:pPr>
        <w:pStyle w:val="P12"/>
        <w:framePr w:w="10256" w:h="248" w:hRule="exact" w:wrap="none" w:vAnchor="page" w:hAnchor="margin" w:x="482" w:y="6780"/>
        <w:rPr>
          <w:rStyle w:val="C13"/>
          <w:rtl w:val="0"/>
        </w:rPr>
      </w:pPr>
      <w:r>
        <w:rPr>
          <w:rStyle w:val="C13"/>
          <w:rtl w:val="0"/>
        </w:rPr>
        <w:t>Hutník tavič / hutnice tavička neželezných kovů (kód: 21-006-H)</w:t>
      </w:r>
    </w:p>
    <w:p>
      <w:pPr>
        <w:pStyle w:val="P12"/>
        <w:framePr w:w="10256" w:h="248" w:hRule="exact" w:wrap="none" w:vAnchor="page" w:hAnchor="margin" w:x="482" w:y="7028"/>
        <w:rPr>
          <w:rStyle w:val="C13"/>
          <w:rtl w:val="0"/>
        </w:rPr>
      </w:pPr>
      <w:r>
        <w:rPr>
          <w:rStyle w:val="C13"/>
          <w:rtl w:val="0"/>
        </w:rPr>
        <w:t>Hutník tavič / hutnice tavička ocelí (kód: 21-004-H)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Hutník vysokopecař / hutnice vysokopecařka (kód: 21-005-H)</w:t>
      </w:r>
    </w:p>
    <w:p>
      <w:pPr>
        <w:pStyle w:val="P13"/>
        <w:framePr w:w="398" w:h="268" w:hRule="exact" w:wrap="none" w:vAnchor="page" w:hAnchor="margin" w:x="28" w:y="763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37"/>
        <w:rPr>
          <w:rStyle w:val="C15"/>
          <w:rtl w:val="0"/>
        </w:rPr>
      </w:pPr>
      <w:r>
        <w:rPr>
          <w:rStyle w:val="C15"/>
          <w:rtl w:val="0"/>
        </w:rPr>
        <w:t>Platnost od 28.4.2015 do 5.1.2023</w:t>
      </w:r>
    </w:p>
    <w:p>
      <w:pPr>
        <w:pStyle w:val="P12"/>
        <w:framePr w:w="10256" w:h="248" w:hRule="exact" w:wrap="none" w:vAnchor="page" w:hAnchor="margin" w:x="482" w:y="7905"/>
        <w:rPr>
          <w:rStyle w:val="C13"/>
          <w:rtl w:val="0"/>
        </w:rPr>
      </w:pPr>
      <w:r>
        <w:rPr>
          <w:rStyle w:val="C13"/>
          <w:rtl w:val="0"/>
        </w:rPr>
        <w:t>Expedient/expedientka metalurgických výrobků (kód: 21-044-H)</w:t>
      </w:r>
    </w:p>
    <w:p>
      <w:pPr>
        <w:pStyle w:val="P6"/>
        <w:framePr w:w="10710" w:h="113" w:hRule="exact" w:wrap="none" w:vAnchor="page" w:hAnchor="margin" w:x="28" w:y="8153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8266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Slévač (kód: 21-55-H/01)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885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858"/>
        <w:rPr>
          <w:rStyle w:val="C15"/>
          <w:rtl w:val="0"/>
        </w:rPr>
      </w:pPr>
      <w:r>
        <w:rPr>
          <w:rStyle w:val="C15"/>
          <w:rtl w:val="0"/>
        </w:rPr>
        <w:t>Platnost od 4.2.2009 do neomezeně</w:t>
      </w:r>
    </w:p>
    <w:p>
      <w:pPr>
        <w:pStyle w:val="P12"/>
        <w:framePr w:w="10256" w:h="248" w:hRule="exact" w:wrap="none" w:vAnchor="page" w:hAnchor="margin" w:x="482" w:y="9126"/>
        <w:rPr>
          <w:rStyle w:val="C13"/>
          <w:rtl w:val="0"/>
        </w:rPr>
      </w:pPr>
      <w:r>
        <w:rPr>
          <w:rStyle w:val="C13"/>
          <w:rtl w:val="0"/>
        </w:rPr>
        <w:t>Formíř-jádrař / formířka-jádrařka (kód: 21-010-H)</w:t>
      </w:r>
    </w:p>
    <w:p>
      <w:pPr>
        <w:pStyle w:val="P12"/>
        <w:framePr w:w="10256" w:h="248" w:hRule="exact" w:wrap="none" w:vAnchor="page" w:hAnchor="margin" w:x="482" w:y="9374"/>
        <w:rPr>
          <w:rStyle w:val="C13"/>
          <w:rtl w:val="0"/>
        </w:rPr>
      </w:pPr>
      <w:r>
        <w:rPr>
          <w:rStyle w:val="C13"/>
          <w:rtl w:val="0"/>
        </w:rPr>
        <w:t>Tavič/tavička (kód: 21-011-H)</w:t>
      </w:r>
    </w:p>
    <w:p>
      <w:pPr>
        <w:pStyle w:val="P13"/>
        <w:framePr w:w="398" w:h="268" w:hRule="exact" w:wrap="none" w:vAnchor="page" w:hAnchor="margin" w:x="28" w:y="973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735"/>
        <w:rPr>
          <w:rStyle w:val="C15"/>
          <w:rtl w:val="0"/>
        </w:rPr>
      </w:pPr>
      <w:r>
        <w:rPr>
          <w:rStyle w:val="C15"/>
          <w:rtl w:val="0"/>
        </w:rPr>
        <w:t>Platnost od 28.4.2015 do 5.1.2023</w:t>
      </w:r>
    </w:p>
    <w:p>
      <w:pPr>
        <w:pStyle w:val="P12"/>
        <w:framePr w:w="10256" w:h="248" w:hRule="exact" w:wrap="none" w:vAnchor="page" w:hAnchor="margin" w:x="482" w:y="10003"/>
        <w:rPr>
          <w:rStyle w:val="C13"/>
          <w:rtl w:val="0"/>
        </w:rPr>
      </w:pPr>
      <w:r>
        <w:rPr>
          <w:rStyle w:val="C13"/>
          <w:rtl w:val="0"/>
        </w:rPr>
        <w:t>Expedient/expedientka metalurgických výrobků (kód: 21-044-H)</w:t>
      </w:r>
    </w:p>
    <w:p>
      <w:pPr>
        <w:pStyle w:val="P6"/>
        <w:framePr w:w="10710" w:h="113" w:hRule="exact" w:wrap="none" w:vAnchor="page" w:hAnchor="margin" w:x="28" w:y="10251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1036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Kovář (kód: 23-57-H/01)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1095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957"/>
        <w:rPr>
          <w:rStyle w:val="C15"/>
          <w:rtl w:val="0"/>
        </w:rPr>
      </w:pPr>
      <w:r>
        <w:rPr>
          <w:rStyle w:val="C15"/>
          <w:rtl w:val="0"/>
        </w:rPr>
        <w:t>Platnost od 30.10.2012 do neomezeně</w:t>
      </w:r>
    </w:p>
    <w:p>
      <w:pPr>
        <w:pStyle w:val="P12"/>
        <w:framePr w:w="10256" w:h="248" w:hRule="exact" w:wrap="none" w:vAnchor="page" w:hAnchor="margin" w:x="482" w:y="11225"/>
        <w:rPr>
          <w:rStyle w:val="C13"/>
          <w:rtl w:val="0"/>
        </w:rPr>
      </w:pPr>
      <w:r>
        <w:rPr>
          <w:rStyle w:val="C13"/>
          <w:rtl w:val="0"/>
        </w:rPr>
        <w:t>Kovář/kovářka ruční (kód: 21-016-H)</w:t>
      </w:r>
    </w:p>
    <w:p>
      <w:pPr>
        <w:pStyle w:val="P12"/>
        <w:framePr w:w="10256" w:h="248" w:hRule="exact" w:wrap="none" w:vAnchor="page" w:hAnchor="margin" w:x="482" w:y="11472"/>
        <w:rPr>
          <w:rStyle w:val="C13"/>
          <w:rtl w:val="0"/>
        </w:rPr>
      </w:pPr>
      <w:r>
        <w:rPr>
          <w:rStyle w:val="C13"/>
          <w:rtl w:val="0"/>
        </w:rPr>
        <w:t>Kovář/kovářka strojní (kód: 21-015-H)</w:t>
      </w:r>
    </w:p>
    <w:p>
      <w:pPr>
        <w:pStyle w:val="P13"/>
        <w:framePr w:w="398" w:h="268" w:hRule="exact" w:wrap="none" w:vAnchor="page" w:hAnchor="margin" w:x="28" w:y="1183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834"/>
        <w:rPr>
          <w:rStyle w:val="C15"/>
          <w:rtl w:val="0"/>
        </w:rPr>
      </w:pPr>
      <w:r>
        <w:rPr>
          <w:rStyle w:val="C15"/>
          <w:rtl w:val="0"/>
        </w:rPr>
        <w:t>Platnost od 28.4.2015 do 5.1.2023</w:t>
      </w:r>
    </w:p>
    <w:p>
      <w:pPr>
        <w:pStyle w:val="P12"/>
        <w:framePr w:w="10256" w:h="248" w:hRule="exact" w:wrap="none" w:vAnchor="page" w:hAnchor="margin" w:x="482" w:y="12102"/>
        <w:rPr>
          <w:rStyle w:val="C13"/>
          <w:rtl w:val="0"/>
        </w:rPr>
      </w:pPr>
      <w:r>
        <w:rPr>
          <w:rStyle w:val="C13"/>
          <w:rtl w:val="0"/>
        </w:rPr>
        <w:t>Expedient/expedientka metalurgických výrobků (kód: 21-044-H)</w:t>
      </w:r>
    </w:p>
    <w:p>
      <w:pPr>
        <w:pStyle w:val="P6"/>
        <w:framePr w:w="10710" w:h="113" w:hRule="exact" w:wrap="none" w:vAnchor="page" w:hAnchor="margin" w:x="28" w:y="12350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2690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3143"/>
        <w:rPr>
          <w:rStyle w:val="C16"/>
          <w:rtl w:val="0"/>
        </w:rPr>
      </w:pPr>
      <w:r>
        <w:rPr>
          <w:rStyle w:val="C16"/>
          <w:rtl w:val="0"/>
        </w:rPr>
        <w:t>Platnost od 4.2.2009 do neomezeně</w:t>
      </w:r>
    </w:p>
    <w:p>
      <w:pPr>
        <w:pStyle w:val="P12"/>
        <w:framePr w:w="10710" w:h="478" w:hRule="exact" w:wrap="none" w:vAnchor="page" w:hAnchor="margin" w:x="28" w:y="13391"/>
        <w:rPr>
          <w:rStyle w:val="C13"/>
          <w:rtl w:val="0"/>
        </w:rPr>
      </w:pPr>
      <w:r>
        <w:rPr>
          <w:rStyle w:val="C13"/>
          <w:rtl w:val="0"/>
        </w:rPr>
        <w:t>Úplnou profesní kvalifikaci Hutník (kód: 21-99-H/05)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1398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3983"/>
        <w:rPr>
          <w:rStyle w:val="C15"/>
          <w:rtl w:val="0"/>
        </w:rPr>
      </w:pPr>
      <w:r>
        <w:rPr>
          <w:rStyle w:val="C15"/>
          <w:rtl w:val="0"/>
        </w:rPr>
        <w:t>Platnost od 4.2.2009 do neomezeně</w:t>
      </w:r>
    </w:p>
    <w:p>
      <w:pPr>
        <w:pStyle w:val="P12"/>
        <w:framePr w:w="10256" w:h="248" w:hRule="exact" w:wrap="none" w:vAnchor="page" w:hAnchor="margin" w:x="482" w:y="14251"/>
        <w:rPr>
          <w:rStyle w:val="C13"/>
          <w:rtl w:val="0"/>
        </w:rPr>
      </w:pPr>
      <w:r>
        <w:rPr>
          <w:rStyle w:val="C13"/>
          <w:rtl w:val="0"/>
        </w:rPr>
        <w:t>Hutník tažeč / hutnice tažečka kovů (kód: 21-007-H)</w:t>
      </w:r>
    </w:p>
    <w:p>
      <w:pPr>
        <w:pStyle w:val="P12"/>
        <w:framePr w:w="10256" w:h="248" w:hRule="exact" w:wrap="none" w:vAnchor="page" w:hAnchor="margin" w:x="482" w:y="14499"/>
        <w:rPr>
          <w:rStyle w:val="C13"/>
          <w:rtl w:val="0"/>
        </w:rPr>
      </w:pPr>
      <w:r>
        <w:rPr>
          <w:rStyle w:val="C13"/>
          <w:rtl w:val="0"/>
        </w:rPr>
        <w:t>Hutník valcíř / hutnice valcířka kovů (kód: 21-008-H)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Expedient/expedientka metalurgických výrobků, 29.10.2026 2:31:33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25.2.2013 do neomezeně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Hutník přípravář / hutnice přípravářka vsázky aglomerace (kód: 21-002-H)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Hutník tavič / hutnice tavička neželezných kovů (kód: 21-006-H)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Hutník tavič / hutnice tavička ocelí (kód: 21-004-H)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Hutník vysokopecař / hutnice vysokopecařka (kód: 21-005-H)</w:t>
      </w:r>
    </w:p>
    <w:p>
      <w:pPr>
        <w:pStyle w:val="P12"/>
        <w:framePr w:w="10256" w:h="248" w:hRule="exact" w:wrap="none" w:vAnchor="page" w:hAnchor="margin" w:x="482" w:y="3527"/>
        <w:rPr>
          <w:rStyle w:val="C13"/>
          <w:rtl w:val="0"/>
        </w:rPr>
      </w:pPr>
      <w:r>
        <w:rPr>
          <w:rStyle w:val="C13"/>
          <w:rtl w:val="0"/>
        </w:rPr>
        <w:t>Hutník/hutnice v recyklaci neželezných kovů (kód: 21-024-H)</w:t>
      </w:r>
    </w:p>
    <w:p>
      <w:pPr>
        <w:pStyle w:val="P13"/>
        <w:framePr w:w="398" w:h="268" w:hRule="exact" w:wrap="none" w:vAnchor="page" w:hAnchor="margin" w:x="28" w:y="388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888"/>
        <w:rPr>
          <w:rStyle w:val="C15"/>
          <w:rtl w:val="0"/>
        </w:rPr>
      </w:pPr>
      <w:r>
        <w:rPr>
          <w:rStyle w:val="C15"/>
          <w:rtl w:val="0"/>
        </w:rPr>
        <w:t>Platnost od 4.2.2009 do 7.6.2013</w:t>
      </w:r>
    </w:p>
    <w:p>
      <w:pPr>
        <w:pStyle w:val="P12"/>
        <w:framePr w:w="10256" w:h="248" w:hRule="exact" w:wrap="none" w:vAnchor="page" w:hAnchor="margin" w:x="482" w:y="4156"/>
        <w:rPr>
          <w:rStyle w:val="C13"/>
          <w:rtl w:val="0"/>
        </w:rPr>
      </w:pPr>
      <w:r>
        <w:rPr>
          <w:rStyle w:val="C13"/>
          <w:rtl w:val="0"/>
        </w:rPr>
        <w:t>Hutník přípravář / hutnice přípravářka vsázky aglomerace (kód: 21-002-H)</w:t>
      </w:r>
    </w:p>
    <w:p>
      <w:pPr>
        <w:pStyle w:val="P12"/>
        <w:framePr w:w="10256" w:h="248" w:hRule="exact" w:wrap="none" w:vAnchor="page" w:hAnchor="margin" w:x="482" w:y="4404"/>
        <w:rPr>
          <w:rStyle w:val="C13"/>
          <w:rtl w:val="0"/>
        </w:rPr>
      </w:pPr>
      <w:r>
        <w:rPr>
          <w:rStyle w:val="C13"/>
          <w:rtl w:val="0"/>
        </w:rPr>
        <w:t>Hutník tavič / hutnice tavička neželezných kovů (kód: 21-006-H)</w:t>
      </w:r>
    </w:p>
    <w:p>
      <w:pPr>
        <w:pStyle w:val="P12"/>
        <w:framePr w:w="10256" w:h="248" w:hRule="exact" w:wrap="none" w:vAnchor="page" w:hAnchor="margin" w:x="482" w:y="4652"/>
        <w:rPr>
          <w:rStyle w:val="C13"/>
          <w:rtl w:val="0"/>
        </w:rPr>
      </w:pPr>
      <w:r>
        <w:rPr>
          <w:rStyle w:val="C13"/>
          <w:rtl w:val="0"/>
        </w:rPr>
        <w:t>Hutník tavič / hutnice tavička ocelí (kód: 21-004-H)</w:t>
      </w:r>
    </w:p>
    <w:p>
      <w:pPr>
        <w:pStyle w:val="P12"/>
        <w:framePr w:w="10256" w:h="248" w:hRule="exact" w:wrap="none" w:vAnchor="page" w:hAnchor="margin" w:x="482" w:y="4900"/>
        <w:rPr>
          <w:rStyle w:val="C13"/>
          <w:rtl w:val="0"/>
        </w:rPr>
      </w:pPr>
      <w:r>
        <w:rPr>
          <w:rStyle w:val="C13"/>
          <w:rtl w:val="0"/>
        </w:rPr>
        <w:t>Hutník vysokopecař / hutnice vysokopecařka (kód: 21-005-H)</w:t>
      </w:r>
    </w:p>
    <w:p>
      <w:pPr>
        <w:pStyle w:val="P13"/>
        <w:framePr w:w="398" w:h="268" w:hRule="exact" w:wrap="none" w:vAnchor="page" w:hAnchor="margin" w:x="28" w:y="526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261"/>
        <w:rPr>
          <w:rStyle w:val="C15"/>
          <w:rtl w:val="0"/>
        </w:rPr>
      </w:pPr>
      <w:r>
        <w:rPr>
          <w:rStyle w:val="C15"/>
          <w:rtl w:val="0"/>
        </w:rPr>
        <w:t>Platnost od 28.4.2015 do 5.1.2023</w:t>
      </w:r>
    </w:p>
    <w:p>
      <w:pPr>
        <w:pStyle w:val="P12"/>
        <w:framePr w:w="10256" w:h="248" w:hRule="exact" w:wrap="none" w:vAnchor="page" w:hAnchor="margin" w:x="482" w:y="5529"/>
        <w:rPr>
          <w:rStyle w:val="C13"/>
          <w:rtl w:val="0"/>
        </w:rPr>
      </w:pPr>
      <w:r>
        <w:rPr>
          <w:rStyle w:val="C13"/>
          <w:rtl w:val="0"/>
        </w:rPr>
        <w:t>Expedient/expedientka metalurgických výrobků (kód: 21-044-H)</w:t>
      </w:r>
    </w:p>
    <w:p>
      <w:pPr>
        <w:pStyle w:val="P6"/>
        <w:framePr w:w="10710" w:h="113" w:hRule="exact" w:wrap="none" w:vAnchor="page" w:hAnchor="margin" w:x="28" w:y="5777"/>
        <w:rPr>
          <w:rStyle w:val="C7"/>
          <w:rtl w:val="0"/>
        </w:rPr>
      </w:pPr>
    </w:p>
    <w:p>
      <w:pPr>
        <w:pStyle w:val="P15"/>
        <w:framePr w:w="10710" w:h="248" w:hRule="exact" w:wrap="none" w:vAnchor="page" w:hAnchor="margin" w:x="28" w:y="5890"/>
        <w:rPr>
          <w:rStyle w:val="C16"/>
          <w:rtl w:val="0"/>
        </w:rPr>
      </w:pPr>
      <w:r>
        <w:rPr>
          <w:rStyle w:val="C16"/>
          <w:rtl w:val="0"/>
        </w:rPr>
        <w:t>Platnost od 4.2.2009 do neomezeně</w:t>
      </w:r>
    </w:p>
    <w:p>
      <w:pPr>
        <w:pStyle w:val="P12"/>
        <w:framePr w:w="10710" w:h="478" w:hRule="exact" w:wrap="none" w:vAnchor="page" w:hAnchor="margin" w:x="28" w:y="6138"/>
        <w:rPr>
          <w:rStyle w:val="C13"/>
          <w:rtl w:val="0"/>
        </w:rPr>
      </w:pPr>
      <w:r>
        <w:rPr>
          <w:rStyle w:val="C13"/>
          <w:rtl w:val="0"/>
        </w:rPr>
        <w:t>Úplnou profesní kvalifikaci Slévač (kód: 21-99-H/02)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673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730"/>
        <w:rPr>
          <w:rStyle w:val="C15"/>
          <w:rtl w:val="0"/>
        </w:rPr>
      </w:pPr>
      <w:r>
        <w:rPr>
          <w:rStyle w:val="C15"/>
          <w:rtl w:val="0"/>
        </w:rPr>
        <w:t>Platnost od 4.2.2009 do neomezeně</w:t>
      </w:r>
    </w:p>
    <w:p>
      <w:pPr>
        <w:pStyle w:val="P12"/>
        <w:framePr w:w="10256" w:h="248" w:hRule="exact" w:wrap="none" w:vAnchor="page" w:hAnchor="margin" w:x="482" w:y="6998"/>
        <w:rPr>
          <w:rStyle w:val="C13"/>
          <w:rtl w:val="0"/>
        </w:rPr>
      </w:pPr>
      <w:r>
        <w:rPr>
          <w:rStyle w:val="C13"/>
          <w:rtl w:val="0"/>
        </w:rPr>
        <w:t>Formíř-jádrař / formířka-jádrařka (kód: 21-010-H)</w:t>
      </w:r>
    </w:p>
    <w:p>
      <w:pPr>
        <w:pStyle w:val="P12"/>
        <w:framePr w:w="10256" w:h="248" w:hRule="exact" w:wrap="none" w:vAnchor="page" w:hAnchor="margin" w:x="482" w:y="7246"/>
        <w:rPr>
          <w:rStyle w:val="C13"/>
          <w:rtl w:val="0"/>
        </w:rPr>
      </w:pPr>
      <w:r>
        <w:rPr>
          <w:rStyle w:val="C13"/>
          <w:rtl w:val="0"/>
        </w:rPr>
        <w:t>Tavič/tavička (kód: 21-011-H)</w:t>
      </w:r>
    </w:p>
    <w:p>
      <w:pPr>
        <w:pStyle w:val="P13"/>
        <w:framePr w:w="398" w:h="268" w:hRule="exact" w:wrap="none" w:vAnchor="page" w:hAnchor="margin" w:x="28" w:y="760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607"/>
        <w:rPr>
          <w:rStyle w:val="C15"/>
          <w:rtl w:val="0"/>
        </w:rPr>
      </w:pPr>
      <w:r>
        <w:rPr>
          <w:rStyle w:val="C15"/>
          <w:rtl w:val="0"/>
        </w:rPr>
        <w:t>Platnost od 28.4.2015 do 5.1.2023</w:t>
      </w:r>
    </w:p>
    <w:p>
      <w:pPr>
        <w:pStyle w:val="P12"/>
        <w:framePr w:w="10256" w:h="248" w:hRule="exact" w:wrap="none" w:vAnchor="page" w:hAnchor="margin" w:x="482" w:y="7875"/>
        <w:rPr>
          <w:rStyle w:val="C13"/>
          <w:rtl w:val="0"/>
        </w:rPr>
      </w:pPr>
      <w:r>
        <w:rPr>
          <w:rStyle w:val="C13"/>
          <w:rtl w:val="0"/>
        </w:rPr>
        <w:t>Expedient/expedientka metalurgických výrobků (kód: 21-044-H)</w:t>
      </w:r>
    </w:p>
    <w:p>
      <w:pPr>
        <w:pStyle w:val="P6"/>
        <w:framePr w:w="10710" w:h="113" w:hRule="exact" w:wrap="none" w:vAnchor="page" w:hAnchor="margin" w:x="28" w:y="8123"/>
        <w:rPr>
          <w:rStyle w:val="C7"/>
          <w:rtl w:val="0"/>
        </w:rPr>
      </w:pPr>
    </w:p>
    <w:p>
      <w:pPr>
        <w:pStyle w:val="P15"/>
        <w:framePr w:w="10710" w:h="248" w:hRule="exact" w:wrap="none" w:vAnchor="page" w:hAnchor="margin" w:x="28" w:y="8236"/>
        <w:rPr>
          <w:rStyle w:val="C16"/>
          <w:rtl w:val="0"/>
        </w:rPr>
      </w:pPr>
      <w:r>
        <w:rPr>
          <w:rStyle w:val="C16"/>
          <w:rtl w:val="0"/>
        </w:rPr>
        <w:t>Platnost od 30.10.2012 do neomezeně</w:t>
      </w:r>
    </w:p>
    <w:p>
      <w:pPr>
        <w:pStyle w:val="P12"/>
        <w:framePr w:w="10710" w:h="478" w:hRule="exact" w:wrap="none" w:vAnchor="page" w:hAnchor="margin" w:x="28" w:y="8484"/>
        <w:rPr>
          <w:rStyle w:val="C13"/>
          <w:rtl w:val="0"/>
        </w:rPr>
      </w:pPr>
      <w:r>
        <w:rPr>
          <w:rStyle w:val="C13"/>
          <w:rtl w:val="0"/>
        </w:rPr>
        <w:t>Úplnou profesní kvalifikaci Kovář (kód: 21-99-H/01) lze prokázat předložením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907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076"/>
        <w:rPr>
          <w:rStyle w:val="C15"/>
          <w:rtl w:val="0"/>
        </w:rPr>
      </w:pPr>
      <w:r>
        <w:rPr>
          <w:rStyle w:val="C15"/>
          <w:rtl w:val="0"/>
        </w:rPr>
        <w:t>Platnost od 30.10.2012 do neomezeně</w:t>
      </w:r>
    </w:p>
    <w:p>
      <w:pPr>
        <w:pStyle w:val="P12"/>
        <w:framePr w:w="10256" w:h="248" w:hRule="exact" w:wrap="none" w:vAnchor="page" w:hAnchor="margin" w:x="482" w:y="9344"/>
        <w:rPr>
          <w:rStyle w:val="C13"/>
          <w:rtl w:val="0"/>
        </w:rPr>
      </w:pPr>
      <w:r>
        <w:rPr>
          <w:rStyle w:val="C13"/>
          <w:rtl w:val="0"/>
        </w:rPr>
        <w:t>Kovář/kovářka ruční (kód: 21-016-H)</w:t>
      </w:r>
    </w:p>
    <w:p>
      <w:pPr>
        <w:pStyle w:val="P12"/>
        <w:framePr w:w="10256" w:h="248" w:hRule="exact" w:wrap="none" w:vAnchor="page" w:hAnchor="margin" w:x="482" w:y="9592"/>
        <w:rPr>
          <w:rStyle w:val="C13"/>
          <w:rtl w:val="0"/>
        </w:rPr>
      </w:pPr>
      <w:r>
        <w:rPr>
          <w:rStyle w:val="C13"/>
          <w:rtl w:val="0"/>
        </w:rPr>
        <w:t>Kovář/kovářka strojní (kód: 21-015-H)</w:t>
      </w:r>
    </w:p>
    <w:p>
      <w:pPr>
        <w:pStyle w:val="P13"/>
        <w:framePr w:w="398" w:h="268" w:hRule="exact" w:wrap="none" w:vAnchor="page" w:hAnchor="margin" w:x="28" w:y="995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953"/>
        <w:rPr>
          <w:rStyle w:val="C15"/>
          <w:rtl w:val="0"/>
        </w:rPr>
      </w:pPr>
      <w:r>
        <w:rPr>
          <w:rStyle w:val="C15"/>
          <w:rtl w:val="0"/>
        </w:rPr>
        <w:t>Platnost od 28.4.2015 do 5.1.2023</w:t>
      </w:r>
    </w:p>
    <w:p>
      <w:pPr>
        <w:pStyle w:val="P12"/>
        <w:framePr w:w="10256" w:h="248" w:hRule="exact" w:wrap="none" w:vAnchor="page" w:hAnchor="margin" w:x="482" w:y="10221"/>
        <w:rPr>
          <w:rStyle w:val="C13"/>
          <w:rtl w:val="0"/>
        </w:rPr>
      </w:pPr>
      <w:r>
        <w:rPr>
          <w:rStyle w:val="C13"/>
          <w:rtl w:val="0"/>
        </w:rPr>
        <w:t>Expedient/expedientka metalurgických výrobků (kód: 21-044-H)</w:t>
      </w:r>
    </w:p>
    <w:p>
      <w:pPr>
        <w:pStyle w:val="P6"/>
        <w:framePr w:w="10710" w:h="113" w:hRule="exact" w:wrap="none" w:vAnchor="page" w:hAnchor="margin" w:x="28" w:y="1046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069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103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109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103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109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39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1453"/>
        <w:rPr>
          <w:rStyle w:val="C18"/>
          <w:rtl w:val="0"/>
        </w:rPr>
      </w:pPr>
      <w:r>
        <w:rPr>
          <w:rStyle w:val="C18"/>
          <w:rtl w:val="0"/>
        </w:rPr>
        <w:t>Pracovník odbytu</w:t>
      </w:r>
    </w:p>
    <w:p>
      <w:pPr>
        <w:pStyle w:val="P20"/>
        <w:framePr w:w="5338" w:h="376" w:hRule="exact" w:wrap="none" w:vAnchor="page" w:hAnchor="margin" w:x="5383" w:y="1139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1453"/>
        <w:rPr>
          <w:rStyle w:val="C19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Expedient/expedientka metalurgických výrobků, 29.10.2026 2:31:33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