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A367F" Type="http://schemas.openxmlformats.org/officeDocument/2006/relationships/officeDocument" Target="/word/document.xml" /><Relationship Id="coreRCEA367F" Type="http://schemas.openxmlformats.org/package/2006/relationships/metadata/core-properties" Target="/docProps/core.xml" /><Relationship Id="customRCEA36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 metalurgických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Expedient metalurgických výrobků, 29.10.2026 2:23:03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metalurgických výrobků, 29.10.2026 2:23:03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 metalurgických výrobků, 29.10.2026 2:23:03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metalurgických výrobků, 29.10.2026 2:23:03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 metalurgických výrobků, 29.10.2026 2:23:03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metalurgických výrobků, 29.10.2026 2:23:03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metalurgických výrobků, 29.10.2026 2:23:03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F48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B125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2E1B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