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C06B68" Type="http://schemas.openxmlformats.org/officeDocument/2006/relationships/officeDocument" Target="/word/document.xml" /><Relationship Id="coreRAC06B68" Type="http://schemas.openxmlformats.org/package/2006/relationships/metadata/core-properties" Target="/docProps/core.xml" /><Relationship Id="customRAC06B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recyklačních zařízení (kód: 28-053-H)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recyklačních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dokumentaci, provozních předpisech a normách technologických zařízení pro recyklaci odpadů a druhotných surovin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Nastavení provozních parametrů technologických zařízení pro recyklaci odpadů a druhotných surovin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Sledování a měření provozních parametrů technologických zařízení pro recyklaci odpadů a druhotných surovin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Diagnostikování závad a poruch technologických zařízení pro recyklaci odpadů a druhotných surovin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údržby a drobných oprav zařízení pro recyklaci odpadů a druhotných surovin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Odběr a dokumentace vzorků výstupních produktů z technologických zařízení pro recyklaci odpadů a druhotných surovin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Třídění odpadů a druhotných surovin při strojním zpracování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2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(webové stránky, katalogy, firemní materiály apod.).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dovednost uchazeče využívat návody a předpisy v reálných podmínkách, a to z hlediska bezpečnosti práce, kvality roztřídění druhotných surovin a nakládání s nebezpečnými odpady. Při vizuálním hodnocení směsi odpadů pro zpracování bude uchazeč vycházet z informace zkoušejícího, jak je vzorek deklarován, jaké odpady obsahuje; jeho úkolem je podle tvaru a barvy odpadu rozlišit druhy (u šedě zbarvených kovů a výrobků z plastů může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 a následné nastavení strojních parametrů.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oddělování a třídění surovin bude uchazeč postupovat podle požadavku na konečnou kvalitu výstupu ze zpracování a svůj postup zdůvodní. 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 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způsoby "praktické předvedení" a „praktické předvedení a ústní ověření“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Říha, Ph.D., DiS., specialista vzdělávání, Sibřina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recyklačních zařízení, 11.9.2026 16:54:49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