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FF0129" Type="http://schemas.openxmlformats.org/officeDocument/2006/relationships/officeDocument" Target="/word/document.xml" /><Relationship Id="coreR4FFF0129" Type="http://schemas.openxmlformats.org/package/2006/relationships/metadata/core-properties" Target="/docProps/core.xml" /><Relationship Id="customR4FFF01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recyklačních zařízení (kód: 28-053-H)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recyklačních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provozních předpisech a normách technologických zařízení pro recyklaci odpadů a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Nastavení provozních parametrů technologických zařízení pro recyklaci odpadů a druhotných surovin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Sledování a měření provozních parametrů technologických zařízení pro recyklaci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Diagnostikování závad a poruch technologických zařízení pro recyklaci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údržby a drobných oprav zařízení pro recyklaci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Odběr a dokumentace vzorků výstupních produktů z technologických zařízení pro recyklaci odpadů a druhotných surovin</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Třídění odpadů a druhotných surovin při strojním zpracování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Dodržování zásad bezpečnosti a ochrany zdraví při práci, hygieny práce, požární prevence a ochrany životního prostředí při recyklaci</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recyklačních zařízení, 13.6.2026 6:28:23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provozních předpisech a normách technologických zařízení pro recyklaci odpadů a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základní dokumenty a normy pro potřeby obsluhy strojních zařízení pro recyklaci odpadů a druhotných surovin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Vyhledat v provozním řádu zařízení pro recyklaci odpadů a druhotných surovin parametry definující využití strojních zařízení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Vyhledat v technické dokumentaci strojního zařízení stanovené bezpečnostní pokyny a osobní ochranné pracovní prostředky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Nastavení provozních parametrů technologických zařízení pro recyklaci odpadů a druhotných surovin</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Nastavit provozní parametry konkrétní dílčí části strojního zařízení pro recyklaci odpadů a druhotných surovin podle návodu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Vyjmenovat a vysvětlit provozní parametry technického zařízení, které mají vliv na bezpečnost a hygienu práce v zařízení pro recyklaci odpadů a druhotných surovin</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Ústní ověření</w:t>
      </w:r>
    </w:p>
    <w:p>
      <w:pPr>
        <w:pStyle w:val="P12"/>
        <w:framePr w:w="6710" w:h="607" w:hRule="exact" w:wrap="none" w:vAnchor="page" w:hAnchor="margin" w:x="45" w:y="8565"/>
        <w:rPr>
          <w:rStyle w:val="C3"/>
          <w:rtl w:val="0"/>
        </w:rPr>
      </w:pPr>
    </w:p>
    <w:p>
      <w:pPr>
        <w:pStyle w:val="P13"/>
        <w:framePr w:w="6658" w:h="480" w:hRule="exact" w:wrap="none" w:vAnchor="page" w:hAnchor="margin" w:x="71" w:y="8621"/>
        <w:rPr>
          <w:rStyle w:val="C11"/>
          <w:rtl w:val="0"/>
        </w:rPr>
      </w:pPr>
      <w:r>
        <w:rPr>
          <w:rStyle w:val="C11"/>
          <w:rtl w:val="0"/>
        </w:rPr>
        <w:t>c) Zkontrolovat nastavení vybraných provozních parametrů strojního zařízení pro recyklaci odpadů a druhotných surovin</w:t>
      </w:r>
    </w:p>
    <w:p>
      <w:pPr>
        <w:pStyle w:val="P28"/>
        <w:framePr w:w="3921" w:h="607" w:hRule="exact" w:wrap="none" w:vAnchor="page" w:hAnchor="margin" w:x="6800" w:y="8565"/>
        <w:rPr>
          <w:rStyle w:val="C3"/>
          <w:rtl w:val="0"/>
        </w:rPr>
      </w:pPr>
    </w:p>
    <w:p>
      <w:pPr>
        <w:pStyle w:val="P29"/>
        <w:framePr w:w="3839" w:h="480" w:hRule="exact" w:wrap="none" w:vAnchor="page" w:hAnchor="margin" w:x="6856" w:y="8621"/>
        <w:rPr>
          <w:rStyle w:val="C21"/>
          <w:rtl w:val="0"/>
        </w:rPr>
      </w:pPr>
      <w:r>
        <w:rPr>
          <w:rStyle w:val="C21"/>
          <w:rtl w:val="0"/>
        </w:rPr>
        <w:t>Praktické předvedení a ústní ověření</w:t>
      </w:r>
    </w:p>
    <w:p>
      <w:pPr>
        <w:pStyle w:val="P32"/>
        <w:framePr w:w="10710" w:h="248" w:hRule="exact" w:wrap="none" w:vAnchor="page" w:hAnchor="margin" w:x="28" w:y="9285"/>
        <w:rPr>
          <w:rStyle w:val="C23"/>
          <w:rtl w:val="0"/>
        </w:rPr>
      </w:pPr>
      <w:r>
        <w:rPr>
          <w:rStyle w:val="C23"/>
          <w:rtl w:val="0"/>
        </w:rPr>
        <w:t>Je třeba splnit všechna kritéria.</w:t>
      </w:r>
    </w:p>
    <w:p>
      <w:pPr>
        <w:pStyle w:val="P23"/>
        <w:framePr w:w="10710" w:h="547" w:hRule="exact" w:wrap="none" w:vAnchor="page" w:hAnchor="margin" w:x="28" w:y="9721"/>
        <w:rPr>
          <w:rStyle w:val="C18"/>
          <w:rtl w:val="0"/>
        </w:rPr>
      </w:pPr>
      <w:r>
        <w:rPr>
          <w:rStyle w:val="C18"/>
          <w:rtl w:val="0"/>
        </w:rPr>
        <w:t>Sledování a měření provozních parametrů technologických zařízení pro recyklaci odpadů a druhotných surovin</w:t>
      </w:r>
    </w:p>
    <w:p>
      <w:pPr>
        <w:pStyle w:val="P24"/>
        <w:framePr w:w="6713" w:h="376" w:hRule="exact" w:wrap="none" w:vAnchor="page" w:hAnchor="margin" w:x="45" w:y="10367"/>
        <w:rPr>
          <w:rStyle w:val="C3"/>
          <w:rtl w:val="0"/>
        </w:rPr>
      </w:pPr>
    </w:p>
    <w:p>
      <w:pPr>
        <w:pStyle w:val="P25"/>
        <w:framePr w:w="6661" w:h="249" w:hRule="exact" w:wrap="none" w:vAnchor="page" w:hAnchor="margin" w:x="71" w:y="10438"/>
        <w:rPr>
          <w:rStyle w:val="C19"/>
          <w:rtl w:val="0"/>
        </w:rPr>
      </w:pPr>
      <w:r>
        <w:rPr>
          <w:rStyle w:val="C19"/>
          <w:rtl w:val="0"/>
        </w:rPr>
        <w:t>Kritéria hodnocení</w:t>
      </w:r>
    </w:p>
    <w:p>
      <w:pPr>
        <w:pStyle w:val="P26"/>
        <w:framePr w:w="3918" w:h="376" w:hRule="exact" w:wrap="none" w:vAnchor="page" w:hAnchor="margin" w:x="6803" w:y="10367"/>
        <w:rPr>
          <w:rStyle w:val="C3"/>
          <w:rtl w:val="0"/>
        </w:rPr>
      </w:pPr>
    </w:p>
    <w:p>
      <w:pPr>
        <w:pStyle w:val="P27"/>
        <w:framePr w:w="3836" w:h="249" w:hRule="exact" w:wrap="none" w:vAnchor="page" w:hAnchor="margin" w:x="6859" w:y="10438"/>
        <w:rPr>
          <w:rStyle w:val="C20"/>
          <w:rtl w:val="0"/>
        </w:rPr>
      </w:pPr>
      <w:r>
        <w:rPr>
          <w:rStyle w:val="C20"/>
          <w:rtl w:val="0"/>
        </w:rPr>
        <w:t>Způsoby ověření</w:t>
      </w:r>
    </w:p>
    <w:p>
      <w:pPr>
        <w:pStyle w:val="P12"/>
        <w:framePr w:w="6710" w:h="607" w:hRule="exact" w:wrap="none" w:vAnchor="page" w:hAnchor="margin" w:x="45" w:y="10744"/>
        <w:rPr>
          <w:rStyle w:val="C3"/>
          <w:rtl w:val="0"/>
        </w:rPr>
      </w:pPr>
    </w:p>
    <w:p>
      <w:pPr>
        <w:pStyle w:val="P13"/>
        <w:framePr w:w="6658" w:h="480" w:hRule="exact" w:wrap="none" w:vAnchor="page" w:hAnchor="margin" w:x="71" w:y="10800"/>
        <w:rPr>
          <w:rStyle w:val="C11"/>
          <w:rtl w:val="0"/>
        </w:rPr>
      </w:pPr>
      <w:r>
        <w:rPr>
          <w:rStyle w:val="C11"/>
          <w:rtl w:val="0"/>
        </w:rPr>
        <w:t>a) Vypracovat záznam měřených provozních parametrů technologického zařízení pro recyklaci odpadů a druhotných surovin</w:t>
      </w:r>
    </w:p>
    <w:p>
      <w:pPr>
        <w:pStyle w:val="P28"/>
        <w:framePr w:w="3921" w:h="607" w:hRule="exact" w:wrap="none" w:vAnchor="page" w:hAnchor="margin" w:x="6800" w:y="10744"/>
        <w:rPr>
          <w:rStyle w:val="C3"/>
          <w:rtl w:val="0"/>
        </w:rPr>
      </w:pPr>
    </w:p>
    <w:p>
      <w:pPr>
        <w:pStyle w:val="P29"/>
        <w:framePr w:w="3839" w:h="480" w:hRule="exact" w:wrap="none" w:vAnchor="page" w:hAnchor="margin" w:x="6856" w:y="10800"/>
        <w:rPr>
          <w:rStyle w:val="C21"/>
          <w:rtl w:val="0"/>
        </w:rPr>
      </w:pPr>
      <w:r>
        <w:rPr>
          <w:rStyle w:val="C21"/>
          <w:rtl w:val="0"/>
        </w:rPr>
        <w:t>Praktické předvedení</w:t>
      </w:r>
    </w:p>
    <w:p>
      <w:pPr>
        <w:pStyle w:val="P16"/>
        <w:framePr w:w="6710" w:h="831" w:hRule="exact" w:wrap="none" w:vAnchor="page" w:hAnchor="margin" w:x="45" w:y="11350"/>
        <w:rPr>
          <w:rStyle w:val="C3"/>
          <w:rtl w:val="0"/>
        </w:rPr>
      </w:pPr>
    </w:p>
    <w:p>
      <w:pPr>
        <w:pStyle w:val="P17"/>
        <w:framePr w:w="6658" w:h="704" w:hRule="exact" w:wrap="none" w:vAnchor="page" w:hAnchor="margin" w:x="71" w:y="11406"/>
        <w:rPr>
          <w:rStyle w:val="C13"/>
          <w:rtl w:val="0"/>
        </w:rPr>
      </w:pPr>
      <w:r>
        <w:rPr>
          <w:rStyle w:val="C13"/>
          <w:rtl w:val="0"/>
        </w:rPr>
        <w:t>b) Zhodnotit změřené provozní parametry a navrhnout zlepšení technologického procesu konkrétní provozní jednotky strojního zařízení pro recyklaci odpadů a druhotných surovin</w:t>
      </w:r>
    </w:p>
    <w:p>
      <w:pPr>
        <w:pStyle w:val="P30"/>
        <w:framePr w:w="3921" w:h="831" w:hRule="exact" w:wrap="none" w:vAnchor="page" w:hAnchor="margin" w:x="6800" w:y="11350"/>
        <w:rPr>
          <w:rStyle w:val="C3"/>
          <w:rtl w:val="0"/>
        </w:rPr>
      </w:pPr>
    </w:p>
    <w:p>
      <w:pPr>
        <w:pStyle w:val="P31"/>
        <w:framePr w:w="3839" w:h="704" w:hRule="exact" w:wrap="none" w:vAnchor="page" w:hAnchor="margin" w:x="6856" w:y="11406"/>
        <w:rPr>
          <w:rStyle w:val="C22"/>
          <w:rtl w:val="0"/>
        </w:rPr>
      </w:pPr>
      <w:r>
        <w:rPr>
          <w:rStyle w:val="C22"/>
          <w:rtl w:val="0"/>
        </w:rPr>
        <w:t>Praktické předvedení a ústní ověření</w:t>
      </w:r>
    </w:p>
    <w:p>
      <w:pPr>
        <w:pStyle w:val="P32"/>
        <w:framePr w:w="10710" w:h="248" w:hRule="exact" w:wrap="none" w:vAnchor="page" w:hAnchor="margin" w:x="28" w:y="12295"/>
        <w:rPr>
          <w:rStyle w:val="C23"/>
          <w:rtl w:val="0"/>
        </w:rPr>
      </w:pPr>
      <w:r>
        <w:rPr>
          <w:rStyle w:val="C23"/>
          <w:rtl w:val="0"/>
        </w:rPr>
        <w:t>Je třeba splnit obě kritéria.</w:t>
      </w:r>
    </w:p>
    <w:p>
      <w:pPr>
        <w:pStyle w:val="P23"/>
        <w:framePr w:w="10710" w:h="547" w:hRule="exact" w:wrap="none" w:vAnchor="page" w:hAnchor="margin" w:x="28" w:y="12731"/>
        <w:rPr>
          <w:rStyle w:val="C18"/>
          <w:rtl w:val="0"/>
        </w:rPr>
      </w:pPr>
      <w:r>
        <w:rPr>
          <w:rStyle w:val="C18"/>
          <w:rtl w:val="0"/>
        </w:rPr>
        <w:t>Diagnostikování závad a poruch technologických zařízení pro recyklaci odpadů a druhotných surovin</w:t>
      </w:r>
    </w:p>
    <w:p>
      <w:pPr>
        <w:pStyle w:val="P24"/>
        <w:framePr w:w="6713" w:h="376" w:hRule="exact" w:wrap="none" w:vAnchor="page" w:hAnchor="margin" w:x="45" w:y="13377"/>
        <w:rPr>
          <w:rStyle w:val="C3"/>
          <w:rtl w:val="0"/>
        </w:rPr>
      </w:pPr>
    </w:p>
    <w:p>
      <w:pPr>
        <w:pStyle w:val="P25"/>
        <w:framePr w:w="6661" w:h="249" w:hRule="exact" w:wrap="none" w:vAnchor="page" w:hAnchor="margin" w:x="71" w:y="13448"/>
        <w:rPr>
          <w:rStyle w:val="C19"/>
          <w:rtl w:val="0"/>
        </w:rPr>
      </w:pPr>
      <w:r>
        <w:rPr>
          <w:rStyle w:val="C19"/>
          <w:rtl w:val="0"/>
        </w:rPr>
        <w:t>Kritéria hodnocení</w:t>
      </w:r>
    </w:p>
    <w:p>
      <w:pPr>
        <w:pStyle w:val="P26"/>
        <w:framePr w:w="3918" w:h="376" w:hRule="exact" w:wrap="none" w:vAnchor="page" w:hAnchor="margin" w:x="6803" w:y="13377"/>
        <w:rPr>
          <w:rStyle w:val="C3"/>
          <w:rtl w:val="0"/>
        </w:rPr>
      </w:pPr>
    </w:p>
    <w:p>
      <w:pPr>
        <w:pStyle w:val="P27"/>
        <w:framePr w:w="3836" w:h="249" w:hRule="exact" w:wrap="none" w:vAnchor="page" w:hAnchor="margin" w:x="6859" w:y="13448"/>
        <w:rPr>
          <w:rStyle w:val="C20"/>
          <w:rtl w:val="0"/>
        </w:rPr>
      </w:pPr>
      <w:r>
        <w:rPr>
          <w:rStyle w:val="C20"/>
          <w:rtl w:val="0"/>
        </w:rPr>
        <w:t>Způsoby ověření</w:t>
      </w:r>
    </w:p>
    <w:p>
      <w:pPr>
        <w:pStyle w:val="P12"/>
        <w:framePr w:w="6710" w:h="607" w:hRule="exact" w:wrap="none" w:vAnchor="page" w:hAnchor="margin" w:x="45" w:y="13753"/>
        <w:rPr>
          <w:rStyle w:val="C3"/>
          <w:rtl w:val="0"/>
        </w:rPr>
      </w:pPr>
    </w:p>
    <w:p>
      <w:pPr>
        <w:pStyle w:val="P13"/>
        <w:framePr w:w="6658" w:h="480" w:hRule="exact" w:wrap="none" w:vAnchor="page" w:hAnchor="margin" w:x="71" w:y="13809"/>
        <w:rPr>
          <w:rStyle w:val="C11"/>
          <w:rtl w:val="0"/>
        </w:rPr>
      </w:pPr>
      <w:r>
        <w:rPr>
          <w:rStyle w:val="C11"/>
          <w:rtl w:val="0"/>
        </w:rPr>
        <w:t>a) Popsat hlavní projevy závad a poruch provozně kritických míst strojního zařízení pro recyklaci odpadů a druhotných surovin</w:t>
      </w:r>
    </w:p>
    <w:p>
      <w:pPr>
        <w:pStyle w:val="P28"/>
        <w:framePr w:w="3921" w:h="607" w:hRule="exact" w:wrap="none" w:vAnchor="page" w:hAnchor="margin" w:x="6800" w:y="13753"/>
        <w:rPr>
          <w:rStyle w:val="C3"/>
          <w:rtl w:val="0"/>
        </w:rPr>
      </w:pPr>
    </w:p>
    <w:p>
      <w:pPr>
        <w:pStyle w:val="P29"/>
        <w:framePr w:w="3839" w:h="480" w:hRule="exact" w:wrap="none" w:vAnchor="page" w:hAnchor="margin" w:x="6856" w:y="13809"/>
        <w:rPr>
          <w:rStyle w:val="C21"/>
          <w:rtl w:val="0"/>
        </w:rPr>
      </w:pPr>
      <w:r>
        <w:rPr>
          <w:rStyle w:val="C21"/>
          <w:rtl w:val="0"/>
        </w:rPr>
        <w:t>Ústní ověření</w:t>
      </w:r>
    </w:p>
    <w:p>
      <w:pPr>
        <w:pStyle w:val="P16"/>
        <w:framePr w:w="6710" w:h="607" w:hRule="exact" w:wrap="none" w:vAnchor="page" w:hAnchor="margin" w:x="45" w:y="14360"/>
        <w:rPr>
          <w:rStyle w:val="C3"/>
          <w:rtl w:val="0"/>
        </w:rPr>
      </w:pPr>
    </w:p>
    <w:p>
      <w:pPr>
        <w:pStyle w:val="P17"/>
        <w:framePr w:w="6658" w:h="480" w:hRule="exact" w:wrap="none" w:vAnchor="page" w:hAnchor="margin" w:x="71" w:y="14416"/>
        <w:rPr>
          <w:rStyle w:val="C13"/>
          <w:rtl w:val="0"/>
        </w:rPr>
      </w:pPr>
      <w:r>
        <w:rPr>
          <w:rStyle w:val="C13"/>
          <w:rtl w:val="0"/>
        </w:rPr>
        <w:t>b) Diagnostikovat závadu na provozní jednotce strojního zařízení pro recyklaci odpadů a druhotných surovin</w:t>
      </w:r>
    </w:p>
    <w:p>
      <w:pPr>
        <w:pStyle w:val="P30"/>
        <w:framePr w:w="3921" w:h="607" w:hRule="exact" w:wrap="none" w:vAnchor="page" w:hAnchor="margin" w:x="6800" w:y="14360"/>
        <w:rPr>
          <w:rStyle w:val="C3"/>
          <w:rtl w:val="0"/>
        </w:rPr>
      </w:pPr>
    </w:p>
    <w:p>
      <w:pPr>
        <w:pStyle w:val="P31"/>
        <w:framePr w:w="3839" w:h="480" w:hRule="exact" w:wrap="none" w:vAnchor="page" w:hAnchor="margin" w:x="6856" w:y="14416"/>
        <w:rPr>
          <w:rStyle w:val="C22"/>
          <w:rtl w:val="0"/>
        </w:rPr>
      </w:pPr>
      <w:r>
        <w:rPr>
          <w:rStyle w:val="C22"/>
          <w:rtl w:val="0"/>
        </w:rPr>
        <w:t>Praktické předvedení a ústní ověření</w:t>
      </w:r>
    </w:p>
    <w:p>
      <w:pPr>
        <w:pStyle w:val="P32"/>
        <w:framePr w:w="10710" w:h="248" w:hRule="exact" w:wrap="none" w:vAnchor="page" w:hAnchor="margin" w:x="28" w:y="150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recyklačních zařízení, 13.6.2026 6:28:23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drobných oprav zařízení pro recyklaci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dokumentaci provozní údržby konkrétní dílčí části strojního zařízení pro recyklaci odpadů a druhotných surovin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Naplánovat předepsané servisní úkony údržby zařízení pro recyklaci odpadů a druhotných surovin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Zaevidovat základní parametry strojního zařízení, provedenou údržbu a nepravidelné servisní zásahy, zajistit plánované servisní zásahy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Odstranit určenou závadu strojního zařízení pro recyklaci odpadů a druhotných surovin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podmínky BOZP a PO při odstraňování závad a při opravách strojního zařízení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Odběr a dokumentace vzorků výstupních produktů z technologických zařízení pro recyklaci odpadů a druhotných surovin</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Odebrat jeden vzorek výstupního produktu z technologického zařízení pro recyklaci odpadů a druhotných surovin</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Praktické předvedení a ústní ověření</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Zpracovat dokumentaci jednoho odebraného vzorku s využitím záznamového formuláře</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Praktické předvedení</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340" w:hRule="exact" w:wrap="none" w:vAnchor="page" w:hAnchor="margin" w:x="28" w:y="9339"/>
        <w:rPr>
          <w:rStyle w:val="C18"/>
          <w:rtl w:val="0"/>
        </w:rPr>
      </w:pPr>
      <w:r>
        <w:rPr>
          <w:rStyle w:val="C18"/>
          <w:rtl w:val="0"/>
        </w:rPr>
        <w:t>Třídění odpadů a druhotných surovin při strojním zpracování</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Kategorizovat druhy odpadů na vstupu do technologického zařízení pro recyklaci dle Katalogu odpadů</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předvedení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Zhodnotit parametry druhotných surovin a odpadů na výstupu z technologického zařízení pro recyklaci</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32"/>
        <w:framePr w:w="10710" w:h="248" w:hRule="exact" w:wrap="none" w:vAnchor="page" w:hAnchor="margin" w:x="28" w:y="11481"/>
        <w:rPr>
          <w:rStyle w:val="C23"/>
          <w:rtl w:val="0"/>
        </w:rPr>
      </w:pPr>
      <w:r>
        <w:rPr>
          <w:rStyle w:val="C23"/>
          <w:rtl w:val="0"/>
        </w:rPr>
        <w:t>Je třeba splnit obě kritéria.</w:t>
      </w:r>
    </w:p>
    <w:p>
      <w:pPr>
        <w:pStyle w:val="P23"/>
        <w:framePr w:w="10710" w:h="547" w:hRule="exact" w:wrap="none" w:vAnchor="page" w:hAnchor="margin" w:x="28" w:y="11917"/>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2563"/>
        <w:rPr>
          <w:rStyle w:val="C3"/>
          <w:rtl w:val="0"/>
        </w:rPr>
      </w:pPr>
    </w:p>
    <w:p>
      <w:pPr>
        <w:pStyle w:val="P25"/>
        <w:framePr w:w="6661" w:h="249" w:hRule="exact" w:wrap="none" w:vAnchor="page" w:hAnchor="margin" w:x="71" w:y="12634"/>
        <w:rPr>
          <w:rStyle w:val="C19"/>
          <w:rtl w:val="0"/>
        </w:rPr>
      </w:pPr>
      <w:r>
        <w:rPr>
          <w:rStyle w:val="C19"/>
          <w:rtl w:val="0"/>
        </w:rPr>
        <w:t>Kritéria hodnocení</w:t>
      </w:r>
    </w:p>
    <w:p>
      <w:pPr>
        <w:pStyle w:val="P26"/>
        <w:framePr w:w="3918" w:h="376" w:hRule="exact" w:wrap="none" w:vAnchor="page" w:hAnchor="margin" w:x="6803" w:y="12563"/>
        <w:rPr>
          <w:rStyle w:val="C3"/>
          <w:rtl w:val="0"/>
        </w:rPr>
      </w:pPr>
    </w:p>
    <w:p>
      <w:pPr>
        <w:pStyle w:val="P27"/>
        <w:framePr w:w="3836" w:h="249" w:hRule="exact" w:wrap="none" w:vAnchor="page" w:hAnchor="margin" w:x="6859" w:y="12634"/>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Ústní ověření</w:t>
      </w:r>
    </w:p>
    <w:p>
      <w:pPr>
        <w:pStyle w:val="P16"/>
        <w:framePr w:w="6710" w:h="607" w:hRule="exact" w:wrap="none" w:vAnchor="page" w:hAnchor="margin" w:x="45" w:y="13546"/>
        <w:rPr>
          <w:rStyle w:val="C3"/>
          <w:rtl w:val="0"/>
        </w:rPr>
      </w:pPr>
    </w:p>
    <w:p>
      <w:pPr>
        <w:pStyle w:val="P17"/>
        <w:framePr w:w="6658" w:h="480" w:hRule="exact" w:wrap="none" w:vAnchor="page" w:hAnchor="margin" w:x="71" w:y="13602"/>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13546"/>
        <w:rPr>
          <w:rStyle w:val="C3"/>
          <w:rtl w:val="0"/>
        </w:rPr>
      </w:pPr>
    </w:p>
    <w:p>
      <w:pPr>
        <w:pStyle w:val="P31"/>
        <w:framePr w:w="3839" w:h="480" w:hRule="exact" w:wrap="none" w:vAnchor="page" w:hAnchor="margin" w:x="6856" w:y="13602"/>
        <w:rPr>
          <w:rStyle w:val="C22"/>
          <w:rtl w:val="0"/>
        </w:rPr>
      </w:pPr>
      <w:r>
        <w:rPr>
          <w:rStyle w:val="C22"/>
          <w:rtl w:val="0"/>
        </w:rPr>
        <w:t>Praktické předvedení a ústní ověření</w:t>
      </w:r>
    </w:p>
    <w:p>
      <w:pPr>
        <w:pStyle w:val="P12"/>
        <w:framePr w:w="6710" w:h="607" w:hRule="exact" w:wrap="none" w:vAnchor="page" w:hAnchor="margin" w:x="45" w:y="14153"/>
        <w:rPr>
          <w:rStyle w:val="C3"/>
          <w:rtl w:val="0"/>
        </w:rPr>
      </w:pPr>
    </w:p>
    <w:p>
      <w:pPr>
        <w:pStyle w:val="P13"/>
        <w:framePr w:w="6658" w:h="480" w:hRule="exact" w:wrap="none" w:vAnchor="page" w:hAnchor="margin" w:x="71" w:y="14209"/>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4153"/>
        <w:rPr>
          <w:rStyle w:val="C3"/>
          <w:rtl w:val="0"/>
        </w:rPr>
      </w:pPr>
    </w:p>
    <w:p>
      <w:pPr>
        <w:pStyle w:val="P29"/>
        <w:framePr w:w="3839" w:h="480" w:hRule="exact" w:wrap="none" w:vAnchor="page" w:hAnchor="margin" w:x="6856" w:y="14209"/>
        <w:rPr>
          <w:rStyle w:val="C21"/>
          <w:rtl w:val="0"/>
        </w:rPr>
      </w:pPr>
      <w:r>
        <w:rPr>
          <w:rStyle w:val="C21"/>
          <w:rtl w:val="0"/>
        </w:rPr>
        <w:t>Ústní ověření</w:t>
      </w:r>
    </w:p>
    <w:p>
      <w:pPr>
        <w:pStyle w:val="P32"/>
        <w:framePr w:w="10710" w:h="248" w:hRule="exact" w:wrap="none" w:vAnchor="page" w:hAnchor="margin" w:x="28" w:y="14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recyklačních zařízení, 13.6.2026 6:28:23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návody a předpisy v reálných podmínkách, a to z hlediska bezpečnosti práce, kvality roztřídění druhotných surovin a nakládání s nebezpečnými odpady. Při vizuálním hodnocení směsi odpadů pro zpracování bude uchazeč vycházet z informace zkoušejícího, jak je vzorek deklarován, jaké odpady obsahuje; jeho úkolem je podle tvaru a barvy odpadu rozlišit druhy (u šedě zbarvených kovů a výrobků z plastů může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 a následné nastavení strojních parametrů.</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oddělování a třídění surovin bude uchazeč postupovat podle požadavku na konečnou kvalitu výstupu ze zpracování a svůj postup zdůvodní. Vhodný manipulační prostředek a skladový kontejner bude uchazeč při praktickém ověření vybírat z předložených katalogů nebo poskytnutých prostředků.</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způsoby "praktické předvedení" a „praktické předvedení a ústní ověření“ je třeba přihlížet především k bezpečnému provádění všech úkonů a kvalitě provedení operací uchazečem.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Obsluha recyklačních zařízení, 13.6.2026 6:28:23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hutnictví nebo stavebnictví nebo průmyslová ekologie a alespoň 5 let odborné praxe v oblasti obsluhy recyklačních zařízení nebo ve funkci učitele praktického vyučování nebo učitele odborného výcviku v oblasti strojírenství nebo chemie nebo hutnictví nebo stavebnictví nebo průmyslová ekologie.</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nebo hutnictví nebo stavebnictví nebo průmyslové ekologie a alespoň 5 let odborné praxe v oblasti obsluhy recyklačních zařízení nebo ve funkci učitele praktického vyučování nebo učitele odborného výcviku v oblasti strojírenství nebo chemie nebo hutnictví nebo stavebnictví nebo průmyslová ekologie.</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hutnictví nebo stavebnictví nebo průmyslovou ekologii a alespoň 5 let odborné praxe v oblasti obsluhy recyklačních zařízení nebo ve funkci učitele odborných předmětů nebo učitele praktického vyučování nebo učitele odborného výcviku v oblasti strojírenství nebo chemie nebo hutnictví nebo stavebnictví nebo průmyslová ekologie.</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Obsluha recyklačních zařízení (28-053-H) nebo Technik pro recyklaci (28-050-M) nebo Samostatný technik pro recyklaci (28-095-R) + střední vzdělání s maturitní zkouškou a alespoň 5 let odborné praxe v oblasti obsluhy recyklačních zařízení.</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recyklačních zařízení, 13.6.2026 6:28:23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přípravu uchazeče ke zkoušce</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(například vyřazené vozidlo) pro každého uchazeče</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dokumenty, měřidla, nářadí a mechanismy (ruční, elektrické, hydraulické)</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provozních řádů a deníků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přístupem na internet (přístup do databází a předpisů).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recyklačních zařízení, 13.6.2026 6:28:23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Obsluha recyklačních zařízení, 13.6.2026 6:28:23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EC7B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287C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1A89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