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2FFB6E" Type="http://schemas.openxmlformats.org/officeDocument/2006/relationships/officeDocument" Target="/word/document.xml" /><Relationship Id="coreR512FFB6E" Type="http://schemas.openxmlformats.org/package/2006/relationships/metadata/core-properties" Target="/docProps/core.xml" /><Relationship Id="customR512FFB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recyklačních zařízení (kód: 28-053-H)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recyklačních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provozních předpisech a normách technologických zařízení pro recyklaci odpadů a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Nastavení provozních parametrů technologických zařízení pro recyklaci odpadů a druhotných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Sledování a měření provozních parametrů technologických zařízení pro recyklaci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Diagnostikování závad a poruch technologických zařízení pro recyklaci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údržby a drobných oprav zařízení pro recyklaci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Odběr a dokumentace vzorků výstupních produktů z technologických zařízení pro recyklaci odpadů a druhotných surovin</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Třídění odpadů a druhotných surovin při strojním zpracování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při recyklaci</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recyklačních zařízení, 27.10.2026 2:22:13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provozních předpisech a normách technologických zařízení pro recyklaci odpadů a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základní dokumenty a normy pro potřeby obsluhy strojních zařízení pro recyklaci odpadů a druhotných surovin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Vyhledat v provozním řádu zařízení pro recyklaci odpadů a druhotných surovin parametry definující využití strojních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v technické dokumentaci strojního zařízení stanovené bezpečnostní pokyny a osobní ochranné pracovní prostředky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Nastavení provozních parametrů technologických zařízení pro recyklaci odpadů a druhotných surovin</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Nastavit provozní parametry konkrétní dílčí části strojního zařízení pro recyklaci odpadů a druhotných surovin podle návodu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Vyjmenovat a vysvětlit provozní parametry technického zařízení, které mají vliv na bezpečnost a hygienu práce v zařízení pro recyklaci odpadů a druhotných surovin</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Ústní ověření</w:t>
      </w:r>
    </w:p>
    <w:p>
      <w:pPr>
        <w:pStyle w:val="P12"/>
        <w:framePr w:w="6710" w:h="607" w:hRule="exact" w:wrap="none" w:vAnchor="page" w:hAnchor="margin" w:x="45" w:y="8565"/>
        <w:rPr>
          <w:rStyle w:val="C3"/>
          <w:rtl w:val="0"/>
        </w:rPr>
      </w:pPr>
    </w:p>
    <w:p>
      <w:pPr>
        <w:pStyle w:val="P13"/>
        <w:framePr w:w="6658" w:h="480" w:hRule="exact" w:wrap="none" w:vAnchor="page" w:hAnchor="margin" w:x="71" w:y="8621"/>
        <w:rPr>
          <w:rStyle w:val="C11"/>
          <w:rtl w:val="0"/>
        </w:rPr>
      </w:pPr>
      <w:r>
        <w:rPr>
          <w:rStyle w:val="C11"/>
          <w:rtl w:val="0"/>
        </w:rPr>
        <w:t>c) Zkontrolovat nastavení vybraných provozních parametrů strojního zařízení pro recyklaci odpadů a druhotných surovin</w:t>
      </w:r>
    </w:p>
    <w:p>
      <w:pPr>
        <w:pStyle w:val="P28"/>
        <w:framePr w:w="3921" w:h="607" w:hRule="exact" w:wrap="none" w:vAnchor="page" w:hAnchor="margin" w:x="6800" w:y="8565"/>
        <w:rPr>
          <w:rStyle w:val="C3"/>
          <w:rtl w:val="0"/>
        </w:rPr>
      </w:pPr>
    </w:p>
    <w:p>
      <w:pPr>
        <w:pStyle w:val="P29"/>
        <w:framePr w:w="3839" w:h="480" w:hRule="exact" w:wrap="none" w:vAnchor="page" w:hAnchor="margin" w:x="6856" w:y="8621"/>
        <w:rPr>
          <w:rStyle w:val="C21"/>
          <w:rtl w:val="0"/>
        </w:rPr>
      </w:pPr>
      <w:r>
        <w:rPr>
          <w:rStyle w:val="C21"/>
          <w:rtl w:val="0"/>
        </w:rPr>
        <w:t>Praktické předvedení a ústní ověření</w:t>
      </w:r>
    </w:p>
    <w:p>
      <w:pPr>
        <w:pStyle w:val="P32"/>
        <w:framePr w:w="10710" w:h="248" w:hRule="exact" w:wrap="none" w:vAnchor="page" w:hAnchor="margin" w:x="28" w:y="9285"/>
        <w:rPr>
          <w:rStyle w:val="C23"/>
          <w:rtl w:val="0"/>
        </w:rPr>
      </w:pPr>
      <w:r>
        <w:rPr>
          <w:rStyle w:val="C23"/>
          <w:rtl w:val="0"/>
        </w:rPr>
        <w:t>Je třeba splnit všechna kritéria.</w:t>
      </w:r>
    </w:p>
    <w:p>
      <w:pPr>
        <w:pStyle w:val="P23"/>
        <w:framePr w:w="10710" w:h="547" w:hRule="exact" w:wrap="none" w:vAnchor="page" w:hAnchor="margin" w:x="28" w:y="9721"/>
        <w:rPr>
          <w:rStyle w:val="C18"/>
          <w:rtl w:val="0"/>
        </w:rPr>
      </w:pPr>
      <w:r>
        <w:rPr>
          <w:rStyle w:val="C18"/>
          <w:rtl w:val="0"/>
        </w:rPr>
        <w:t>Sledování a měření provozních parametrů technologických zařízení pro recyklaci odpadů a druhotných surovin</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607" w:hRule="exact" w:wrap="none" w:vAnchor="page" w:hAnchor="margin" w:x="45" w:y="10744"/>
        <w:rPr>
          <w:rStyle w:val="C3"/>
          <w:rtl w:val="0"/>
        </w:rPr>
      </w:pPr>
    </w:p>
    <w:p>
      <w:pPr>
        <w:pStyle w:val="P13"/>
        <w:framePr w:w="6658" w:h="480" w:hRule="exact" w:wrap="none" w:vAnchor="page" w:hAnchor="margin" w:x="71" w:y="10800"/>
        <w:rPr>
          <w:rStyle w:val="C11"/>
          <w:rtl w:val="0"/>
        </w:rPr>
      </w:pPr>
      <w:r>
        <w:rPr>
          <w:rStyle w:val="C11"/>
          <w:rtl w:val="0"/>
        </w:rPr>
        <w:t>a) Vypracovat záznam měřených provozních parametrů technologického zařízení pro recyklaci odpadů a druhotných surovin</w:t>
      </w:r>
    </w:p>
    <w:p>
      <w:pPr>
        <w:pStyle w:val="P28"/>
        <w:framePr w:w="3921" w:h="607" w:hRule="exact" w:wrap="none" w:vAnchor="page" w:hAnchor="margin" w:x="6800" w:y="10744"/>
        <w:rPr>
          <w:rStyle w:val="C3"/>
          <w:rtl w:val="0"/>
        </w:rPr>
      </w:pPr>
    </w:p>
    <w:p>
      <w:pPr>
        <w:pStyle w:val="P29"/>
        <w:framePr w:w="3839" w:h="480" w:hRule="exact" w:wrap="none" w:vAnchor="page" w:hAnchor="margin" w:x="6856" w:y="10800"/>
        <w:rPr>
          <w:rStyle w:val="C21"/>
          <w:rtl w:val="0"/>
        </w:rPr>
      </w:pPr>
      <w:r>
        <w:rPr>
          <w:rStyle w:val="C21"/>
          <w:rtl w:val="0"/>
        </w:rPr>
        <w:t>Praktické předvedení</w:t>
      </w:r>
    </w:p>
    <w:p>
      <w:pPr>
        <w:pStyle w:val="P16"/>
        <w:framePr w:w="6710" w:h="831" w:hRule="exact" w:wrap="none" w:vAnchor="page" w:hAnchor="margin" w:x="45" w:y="11350"/>
        <w:rPr>
          <w:rStyle w:val="C3"/>
          <w:rtl w:val="0"/>
        </w:rPr>
      </w:pPr>
    </w:p>
    <w:p>
      <w:pPr>
        <w:pStyle w:val="P17"/>
        <w:framePr w:w="6658" w:h="704" w:hRule="exact" w:wrap="none" w:vAnchor="page" w:hAnchor="margin" w:x="71" w:y="11406"/>
        <w:rPr>
          <w:rStyle w:val="C13"/>
          <w:rtl w:val="0"/>
        </w:rPr>
      </w:pPr>
      <w:r>
        <w:rPr>
          <w:rStyle w:val="C13"/>
          <w:rtl w:val="0"/>
        </w:rPr>
        <w:t>b) Zhodnotit změřené provozní parametry a navrhnout zlepšení technologického procesu konkrétní provozní jednotky strojního zařízení pro recyklaci odpadů a druhotných surovin</w:t>
      </w:r>
    </w:p>
    <w:p>
      <w:pPr>
        <w:pStyle w:val="P30"/>
        <w:framePr w:w="3921" w:h="831" w:hRule="exact" w:wrap="none" w:vAnchor="page" w:hAnchor="margin" w:x="6800" w:y="11350"/>
        <w:rPr>
          <w:rStyle w:val="C3"/>
          <w:rtl w:val="0"/>
        </w:rPr>
      </w:pPr>
    </w:p>
    <w:p>
      <w:pPr>
        <w:pStyle w:val="P31"/>
        <w:framePr w:w="3839" w:h="704" w:hRule="exact" w:wrap="none" w:vAnchor="page" w:hAnchor="margin" w:x="6856" w:y="11406"/>
        <w:rPr>
          <w:rStyle w:val="C22"/>
          <w:rtl w:val="0"/>
        </w:rPr>
      </w:pPr>
      <w:r>
        <w:rPr>
          <w:rStyle w:val="C22"/>
          <w:rtl w:val="0"/>
        </w:rPr>
        <w:t>Praktické předvedení a ústní ověření</w:t>
      </w:r>
    </w:p>
    <w:p>
      <w:pPr>
        <w:pStyle w:val="P32"/>
        <w:framePr w:w="10710" w:h="248" w:hRule="exact" w:wrap="none" w:vAnchor="page" w:hAnchor="margin" w:x="28" w:y="12295"/>
        <w:rPr>
          <w:rStyle w:val="C23"/>
          <w:rtl w:val="0"/>
        </w:rPr>
      </w:pPr>
      <w:r>
        <w:rPr>
          <w:rStyle w:val="C23"/>
          <w:rtl w:val="0"/>
        </w:rPr>
        <w:t>Je třeba splnit obě kritéria.</w:t>
      </w:r>
    </w:p>
    <w:p>
      <w:pPr>
        <w:pStyle w:val="P23"/>
        <w:framePr w:w="10710" w:h="547" w:hRule="exact" w:wrap="none" w:vAnchor="page" w:hAnchor="margin" w:x="28" w:y="12731"/>
        <w:rPr>
          <w:rStyle w:val="C18"/>
          <w:rtl w:val="0"/>
        </w:rPr>
      </w:pPr>
      <w:r>
        <w:rPr>
          <w:rStyle w:val="C18"/>
          <w:rtl w:val="0"/>
        </w:rPr>
        <w:t>Diagnostikování závad a poruch technologických zařízení pro recyklaci odpadů a druhotných surovin</w:t>
      </w:r>
    </w:p>
    <w:p>
      <w:pPr>
        <w:pStyle w:val="P24"/>
        <w:framePr w:w="6713" w:h="376" w:hRule="exact" w:wrap="none" w:vAnchor="page" w:hAnchor="margin" w:x="45" w:y="13377"/>
        <w:rPr>
          <w:rStyle w:val="C3"/>
          <w:rtl w:val="0"/>
        </w:rPr>
      </w:pPr>
    </w:p>
    <w:p>
      <w:pPr>
        <w:pStyle w:val="P25"/>
        <w:framePr w:w="6661" w:h="249" w:hRule="exact" w:wrap="none" w:vAnchor="page" w:hAnchor="margin" w:x="71" w:y="13448"/>
        <w:rPr>
          <w:rStyle w:val="C19"/>
          <w:rtl w:val="0"/>
        </w:rPr>
      </w:pPr>
      <w:r>
        <w:rPr>
          <w:rStyle w:val="C19"/>
          <w:rtl w:val="0"/>
        </w:rPr>
        <w:t>Kritéria hodnocení</w:t>
      </w:r>
    </w:p>
    <w:p>
      <w:pPr>
        <w:pStyle w:val="P26"/>
        <w:framePr w:w="3918" w:h="376" w:hRule="exact" w:wrap="none" w:vAnchor="page" w:hAnchor="margin" w:x="6803" w:y="13377"/>
        <w:rPr>
          <w:rStyle w:val="C3"/>
          <w:rtl w:val="0"/>
        </w:rPr>
      </w:pPr>
    </w:p>
    <w:p>
      <w:pPr>
        <w:pStyle w:val="P27"/>
        <w:framePr w:w="3836" w:h="249" w:hRule="exact" w:wrap="none" w:vAnchor="page" w:hAnchor="margin" w:x="6859" w:y="13448"/>
        <w:rPr>
          <w:rStyle w:val="C20"/>
          <w:rtl w:val="0"/>
        </w:rPr>
      </w:pPr>
      <w:r>
        <w:rPr>
          <w:rStyle w:val="C20"/>
          <w:rtl w:val="0"/>
        </w:rPr>
        <w:t>Způsoby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a) Popsat hlavní projevy závad a poruch provozně kritických míst strojního zařízení pro recyklaci odpadů a druhotných surovin</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Ústní ověření</w:t>
      </w:r>
    </w:p>
    <w:p>
      <w:pPr>
        <w:pStyle w:val="P16"/>
        <w:framePr w:w="6710" w:h="607" w:hRule="exact" w:wrap="none" w:vAnchor="page" w:hAnchor="margin" w:x="45" w:y="14360"/>
        <w:rPr>
          <w:rStyle w:val="C3"/>
          <w:rtl w:val="0"/>
        </w:rPr>
      </w:pPr>
    </w:p>
    <w:p>
      <w:pPr>
        <w:pStyle w:val="P17"/>
        <w:framePr w:w="6658" w:h="480" w:hRule="exact" w:wrap="none" w:vAnchor="page" w:hAnchor="margin" w:x="71" w:y="14416"/>
        <w:rPr>
          <w:rStyle w:val="C13"/>
          <w:rtl w:val="0"/>
        </w:rPr>
      </w:pPr>
      <w:r>
        <w:rPr>
          <w:rStyle w:val="C13"/>
          <w:rtl w:val="0"/>
        </w:rPr>
        <w:t>b) Diagnostikovat závadu na provozní jednotce strojního zařízení pro recyklaci odpadů a druhotných surovin</w:t>
      </w:r>
    </w:p>
    <w:p>
      <w:pPr>
        <w:pStyle w:val="P30"/>
        <w:framePr w:w="3921" w:h="607" w:hRule="exact" w:wrap="none" w:vAnchor="page" w:hAnchor="margin" w:x="6800" w:y="14360"/>
        <w:rPr>
          <w:rStyle w:val="C3"/>
          <w:rtl w:val="0"/>
        </w:rPr>
      </w:pPr>
    </w:p>
    <w:p>
      <w:pPr>
        <w:pStyle w:val="P31"/>
        <w:framePr w:w="3839" w:h="480" w:hRule="exact" w:wrap="none" w:vAnchor="page" w:hAnchor="margin" w:x="6856" w:y="14416"/>
        <w:rPr>
          <w:rStyle w:val="C22"/>
          <w:rtl w:val="0"/>
        </w:rPr>
      </w:pPr>
      <w:r>
        <w:rPr>
          <w:rStyle w:val="C22"/>
          <w:rtl w:val="0"/>
        </w:rPr>
        <w:t>Praktické předvedení a ústní ověření</w:t>
      </w:r>
    </w:p>
    <w:p>
      <w:pPr>
        <w:pStyle w:val="P32"/>
        <w:framePr w:w="10710" w:h="248" w:hRule="exact" w:wrap="none" w:vAnchor="page" w:hAnchor="margin" w:x="28" w:y="150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recyklačních zařízení, 27.10.2026 2:22:13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drobných oprav zařízení pro recyklaci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dokumentaci provozní údržby konkrétní dílčí části strojního zařízení pro recyklaci odpadů a druhotných surovin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Naplánovat předepsané servisní úkony údržby zařízení pro recyklaci odpadů a druhotných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Zaevidovat základní parametry strojního zařízení, provedenou údržbu a nepravidelné servisní zásahy, zajistit plánované servisní zásahy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určenou závadu strojního zařízení pro recyklaci odpadů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podmínky BOZP a PO při odstraňování závad a při opravách strojního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Odběr a dokumentace vzorků výstupních produktů z technologických zařízení pro recyklaci odpadů a druhotných surovin</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Odebrat jeden vzorek výstupního produktu z technologického zařízení pro recyklaci odpadů a druhotných surovin</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 a ústní ověření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Zpracovat dokumentaci jednoho odebraného vzorku s využitím záznamového formuláře</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340" w:hRule="exact" w:wrap="none" w:vAnchor="page" w:hAnchor="margin" w:x="28" w:y="9339"/>
        <w:rPr>
          <w:rStyle w:val="C18"/>
          <w:rtl w:val="0"/>
        </w:rPr>
      </w:pPr>
      <w:r>
        <w:rPr>
          <w:rStyle w:val="C18"/>
          <w:rtl w:val="0"/>
        </w:rPr>
        <w:t>Třídění odpadů a druhotných surovin při strojním zpracování</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Kategorizovat druhy odpadů na vstupu do technologického zařízení pro recyklaci dle Katalogu odpadů</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Zhodnotit parametry druhotných surovin a odpadů na výstupu z technologického zařízení pro recyklaci</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547" w:hRule="exact" w:wrap="none" w:vAnchor="page" w:hAnchor="margin" w:x="28" w:y="11917"/>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Ústní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Praktické předvedení a ústní ověření</w:t>
      </w:r>
    </w:p>
    <w:p>
      <w:pPr>
        <w:pStyle w:val="P12"/>
        <w:framePr w:w="6710" w:h="607" w:hRule="exact" w:wrap="none" w:vAnchor="page" w:hAnchor="margin" w:x="45" w:y="14153"/>
        <w:rPr>
          <w:rStyle w:val="C3"/>
          <w:rtl w:val="0"/>
        </w:rPr>
      </w:pPr>
    </w:p>
    <w:p>
      <w:pPr>
        <w:pStyle w:val="P13"/>
        <w:framePr w:w="6658" w:h="480" w:hRule="exact" w:wrap="none" w:vAnchor="page" w:hAnchor="margin" w:x="71" w:y="14209"/>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153"/>
        <w:rPr>
          <w:rStyle w:val="C3"/>
          <w:rtl w:val="0"/>
        </w:rPr>
      </w:pPr>
    </w:p>
    <w:p>
      <w:pPr>
        <w:pStyle w:val="P29"/>
        <w:framePr w:w="3839" w:h="480"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recyklačních zařízení, 27.10.2026 2:22:13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návody a předpisy v reálných podmínkách, a to z hlediska bezpečnosti práce, kvality roztřídění druhotných surovin a nakládání s nebezpečnými odpady. Při vizuálním hodnocení směsi odpadů pro zpracování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a následné nastavení strojních parametrů.</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oddělování a třídění surovin bude uchazeč postupovat podle požadavku na konečnou kvalitu výstupu ze zpracování a svůj postup zdůvodní. Vhodný manipulační prostředek a skladový kontejner bude uchazeč při praktickém ověření vybírat z předložených katalogů nebo poskytnutých prostředků.</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způsoby "praktické předvedení" a „praktické předvedení a ústní ověření“ je třeba přihlížet především k bezpečnému provádění všech úkonů a kvalitě provedení operací uchazečem.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Obsluha recyklačních zařízení, 27.10.2026 2:22:13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2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hutnictví nebo stavebnictví nebo průmyslová ekologie a alespoň 5 let odborné praxe v oblasti obsluhy recyklačních zařízení nebo ve funkci učitele praktického vyučování nebo učitele odborného výcviku v oblasti strojírenství nebo chemie nebo hutnictví nebo stavebnictví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nebo hutnictví nebo stavebnictví nebo průmyslové ekologie a alespoň 5 let odborné praxe v oblasti obsluhy recyklačních zařízení nebo ve funkci učitele praktického vyučování nebo učitele odborného výcviku v oblasti strojírenství nebo chemie nebo hutnictví nebo stavebnictví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hutnictví nebo stavebnictví nebo průmyslovou ekologii a alespoň 5 let odborné praxe v oblasti obsluhy recyklačních zařízení nebo ve funkci učitele odborných předmětů nebo učitele praktického vyučování nebo učitele odborného výcviku v oblasti strojírenství nebo chemie nebo hutnictví nebo stavebnictví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Obsluha recyklačních zařízení (28-053-H) nebo Technik pro recyklaci (28-050-M) nebo Samostatný technik pro recyklaci (28-095-R) + střední vzdělání s maturitní zkouškou a alespoň 5 let odborné praxe v oblasti obsluhy recyklačních zařízení.</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recyklačních zařízení, 27.10.2026 2:22:13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přípravu uchazeče ke zkoušce</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pro každého uchazeče</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dokumenty, měřidla, nářadí a mechanismy (ruční, elektrické, hydraulické)</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přístupem na internet (přístup do databází a předpisů).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recyklačních zařízení, 27.10.2026 2:22:13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Obsluha recyklačních zařízení, 27.10.2026 2:22:13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AEDA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5B59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