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792CDF" Type="http://schemas.openxmlformats.org/officeDocument/2006/relationships/officeDocument" Target="/word/document.xml" /><Relationship Id="coreR1D792CDF" Type="http://schemas.openxmlformats.org/package/2006/relationships/metadata/core-properties" Target="/docProps/core.xml" /><Relationship Id="customR1D792C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poštovních sběrných přepravních uzlů (kód: 37-038-M)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sběrných přepravních uzlů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týkajících se poštovních sběrných přepravních uzlů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platných technologických postupech týkajících se poštovní přepravy nebo poštovního provozu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instradovacích pomůckách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automatizovaných poštovních technologiích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Operativní řešení nepravidelností v poštovní přepravě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třídění listovních a balíkových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Dispečer/dispečerka poštovních sběrných přepravních uzlů, 1.11.2026 3:19:15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provozních předpisech a poštovních podmínkách týkajících se poštovních sběrných přepravních uzlů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poštovních podmínkách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Vyhledat pracovní postupy v provozních předpisech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základní technologické postupy zpracovávání zásilek na sběrném přepravním uzlu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normách a platných technologických postupech týkajících se poštovní přepravy nebo poštovního provozu</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Orientovat se v Poštovních pravidlech III - Poštovní přeprava</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Popsat systém zpracování listovních zásilek na sběrném přepravním uzlu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Popsat systém zpracování balíkových zásilek na sběrném přepravním uzlu</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Ústní ověření</w:t>
      </w:r>
    </w:p>
    <w:p>
      <w:pPr>
        <w:pStyle w:val="P16"/>
        <w:framePr w:w="6710" w:h="376" w:hRule="exact" w:wrap="none" w:vAnchor="page" w:hAnchor="margin" w:x="45" w:y="8025"/>
        <w:rPr>
          <w:rStyle w:val="C3"/>
          <w:rtl w:val="0"/>
        </w:rPr>
      </w:pPr>
    </w:p>
    <w:p>
      <w:pPr>
        <w:pStyle w:val="P17"/>
        <w:framePr w:w="6658" w:h="249" w:hRule="exact" w:wrap="none" w:vAnchor="page" w:hAnchor="margin" w:x="71" w:y="8081"/>
        <w:rPr>
          <w:rStyle w:val="C13"/>
          <w:rtl w:val="0"/>
        </w:rPr>
      </w:pPr>
      <w:r>
        <w:rPr>
          <w:rStyle w:val="C13"/>
          <w:rtl w:val="0"/>
        </w:rPr>
        <w:t>d) Popsat systém zpracování denního tisku v poštovní přepravě</w:t>
      </w:r>
    </w:p>
    <w:p>
      <w:pPr>
        <w:pStyle w:val="P30"/>
        <w:framePr w:w="3921" w:h="376" w:hRule="exact" w:wrap="none" w:vAnchor="page" w:hAnchor="margin" w:x="6800" w:y="8025"/>
        <w:rPr>
          <w:rStyle w:val="C3"/>
          <w:rtl w:val="0"/>
        </w:rPr>
      </w:pPr>
    </w:p>
    <w:p>
      <w:pPr>
        <w:pStyle w:val="P31"/>
        <w:framePr w:w="3839" w:h="249" w:hRule="exact" w:wrap="none" w:vAnchor="page" w:hAnchor="margin" w:x="6856" w:y="8081"/>
        <w:rPr>
          <w:rStyle w:val="C22"/>
          <w:rtl w:val="0"/>
        </w:rPr>
      </w:pPr>
      <w:r>
        <w:rPr>
          <w:rStyle w:val="C22"/>
          <w:rtl w:val="0"/>
        </w:rPr>
        <w:t>Ústní ověření</w:t>
      </w:r>
    </w:p>
    <w:p>
      <w:pPr>
        <w:pStyle w:val="P12"/>
        <w:framePr w:w="6710" w:h="376" w:hRule="exact" w:wrap="none" w:vAnchor="page" w:hAnchor="margin" w:x="45" w:y="8401"/>
        <w:rPr>
          <w:rStyle w:val="C3"/>
          <w:rtl w:val="0"/>
        </w:rPr>
      </w:pPr>
    </w:p>
    <w:p>
      <w:pPr>
        <w:pStyle w:val="P13"/>
        <w:framePr w:w="6658" w:h="249" w:hRule="exact" w:wrap="none" w:vAnchor="page" w:hAnchor="margin" w:x="71" w:y="8457"/>
        <w:rPr>
          <w:rStyle w:val="C11"/>
          <w:rtl w:val="0"/>
        </w:rPr>
      </w:pPr>
      <w:r>
        <w:rPr>
          <w:rStyle w:val="C11"/>
          <w:rtl w:val="0"/>
        </w:rPr>
        <w:t>e) Popsat zásady organizace poštovních kurzů sběrného přepravního uzlu</w:t>
      </w:r>
    </w:p>
    <w:p>
      <w:pPr>
        <w:pStyle w:val="P28"/>
        <w:framePr w:w="3921" w:h="376" w:hRule="exact" w:wrap="none" w:vAnchor="page" w:hAnchor="margin" w:x="6800" w:y="8401"/>
        <w:rPr>
          <w:rStyle w:val="C3"/>
          <w:rtl w:val="0"/>
        </w:rPr>
      </w:pPr>
    </w:p>
    <w:p>
      <w:pPr>
        <w:pStyle w:val="P29"/>
        <w:framePr w:w="3839" w:h="249" w:hRule="exact" w:wrap="none" w:vAnchor="page" w:hAnchor="margin" w:x="6856" w:y="8457"/>
        <w:rPr>
          <w:rStyle w:val="C21"/>
          <w:rtl w:val="0"/>
        </w:rPr>
      </w:pPr>
      <w:r>
        <w:rPr>
          <w:rStyle w:val="C21"/>
          <w:rtl w:val="0"/>
        </w:rPr>
        <w:t>Ústní ověření</w:t>
      </w:r>
    </w:p>
    <w:p>
      <w:pPr>
        <w:pStyle w:val="P16"/>
        <w:framePr w:w="6710" w:h="376" w:hRule="exact" w:wrap="none" w:vAnchor="page" w:hAnchor="margin" w:x="45" w:y="8778"/>
        <w:rPr>
          <w:rStyle w:val="C3"/>
          <w:rtl w:val="0"/>
        </w:rPr>
      </w:pPr>
    </w:p>
    <w:p>
      <w:pPr>
        <w:pStyle w:val="P17"/>
        <w:framePr w:w="6658" w:h="249" w:hRule="exact" w:wrap="none" w:vAnchor="page" w:hAnchor="margin" w:x="71" w:y="8834"/>
        <w:rPr>
          <w:rStyle w:val="C13"/>
          <w:rtl w:val="0"/>
        </w:rPr>
      </w:pPr>
      <w:r>
        <w:rPr>
          <w:rStyle w:val="C13"/>
          <w:rtl w:val="0"/>
        </w:rPr>
        <w:t>f) Vysvětlit systém dispečerského řízení poštovní přepravy</w:t>
      </w:r>
    </w:p>
    <w:p>
      <w:pPr>
        <w:pStyle w:val="P30"/>
        <w:framePr w:w="3921" w:h="376" w:hRule="exact" w:wrap="none" w:vAnchor="page" w:hAnchor="margin" w:x="6800" w:y="8778"/>
        <w:rPr>
          <w:rStyle w:val="C3"/>
          <w:rtl w:val="0"/>
        </w:rPr>
      </w:pPr>
    </w:p>
    <w:p>
      <w:pPr>
        <w:pStyle w:val="P31"/>
        <w:framePr w:w="3839" w:h="249" w:hRule="exact" w:wrap="none" w:vAnchor="page" w:hAnchor="margin" w:x="6856" w:y="8834"/>
        <w:rPr>
          <w:rStyle w:val="C22"/>
          <w:rtl w:val="0"/>
        </w:rPr>
      </w:pPr>
      <w:r>
        <w:rPr>
          <w:rStyle w:val="C22"/>
          <w:rtl w:val="0"/>
        </w:rPr>
        <w:t>Ústní ověření</w:t>
      </w:r>
    </w:p>
    <w:p>
      <w:pPr>
        <w:pStyle w:val="P32"/>
        <w:framePr w:w="10710" w:h="248" w:hRule="exact" w:wrap="none" w:vAnchor="page" w:hAnchor="margin" w:x="28" w:y="9267"/>
        <w:rPr>
          <w:rStyle w:val="C23"/>
          <w:rtl w:val="0"/>
        </w:rPr>
      </w:pPr>
      <w:r>
        <w:rPr>
          <w:rStyle w:val="C23"/>
          <w:rtl w:val="0"/>
        </w:rPr>
        <w:t>Je třeba splnit všechna kritéria.</w:t>
      </w:r>
    </w:p>
    <w:p>
      <w:pPr>
        <w:pStyle w:val="P23"/>
        <w:framePr w:w="10710" w:h="340" w:hRule="exact" w:wrap="none" w:vAnchor="page" w:hAnchor="margin" w:x="28" w:y="9703"/>
        <w:rPr>
          <w:rStyle w:val="C18"/>
          <w:rtl w:val="0"/>
        </w:rPr>
      </w:pPr>
      <w:r>
        <w:rPr>
          <w:rStyle w:val="C18"/>
          <w:rtl w:val="0"/>
        </w:rPr>
        <w:t>Orientace v instradovacích pomůckách</w:t>
      </w:r>
    </w:p>
    <w:p>
      <w:pPr>
        <w:pStyle w:val="P24"/>
        <w:framePr w:w="6713" w:h="376" w:hRule="exact" w:wrap="none" w:vAnchor="page" w:hAnchor="margin" w:x="45" w:y="10142"/>
        <w:rPr>
          <w:rStyle w:val="C3"/>
          <w:rtl w:val="0"/>
        </w:rPr>
      </w:pPr>
    </w:p>
    <w:p>
      <w:pPr>
        <w:pStyle w:val="P25"/>
        <w:framePr w:w="6661" w:h="249" w:hRule="exact" w:wrap="none" w:vAnchor="page" w:hAnchor="margin" w:x="71" w:y="10213"/>
        <w:rPr>
          <w:rStyle w:val="C19"/>
          <w:rtl w:val="0"/>
        </w:rPr>
      </w:pPr>
      <w:r>
        <w:rPr>
          <w:rStyle w:val="C19"/>
          <w:rtl w:val="0"/>
        </w:rPr>
        <w:t>Kritéria hodnocení</w:t>
      </w:r>
    </w:p>
    <w:p>
      <w:pPr>
        <w:pStyle w:val="P26"/>
        <w:framePr w:w="3918" w:h="376" w:hRule="exact" w:wrap="none" w:vAnchor="page" w:hAnchor="margin" w:x="6803" w:y="10142"/>
        <w:rPr>
          <w:rStyle w:val="C3"/>
          <w:rtl w:val="0"/>
        </w:rPr>
      </w:pPr>
    </w:p>
    <w:p>
      <w:pPr>
        <w:pStyle w:val="P27"/>
        <w:framePr w:w="3836" w:h="249" w:hRule="exact" w:wrap="none" w:vAnchor="page" w:hAnchor="margin" w:x="6859" w:y="10213"/>
        <w:rPr>
          <w:rStyle w:val="C20"/>
          <w:rtl w:val="0"/>
        </w:rPr>
      </w:pPr>
      <w:r>
        <w:rPr>
          <w:rStyle w:val="C20"/>
          <w:rtl w:val="0"/>
        </w:rPr>
        <w:t>Způsoby ověření</w:t>
      </w:r>
    </w:p>
    <w:p>
      <w:pPr>
        <w:pStyle w:val="P12"/>
        <w:framePr w:w="6710" w:h="607" w:hRule="exact" w:wrap="none" w:vAnchor="page" w:hAnchor="margin" w:x="45" w:y="10518"/>
        <w:rPr>
          <w:rStyle w:val="C3"/>
          <w:rtl w:val="0"/>
        </w:rPr>
      </w:pPr>
    </w:p>
    <w:p>
      <w:pPr>
        <w:pStyle w:val="P13"/>
        <w:framePr w:w="6658" w:h="480" w:hRule="exact" w:wrap="none" w:vAnchor="page" w:hAnchor="margin" w:x="71" w:y="10574"/>
        <w:rPr>
          <w:rStyle w:val="C11"/>
          <w:rtl w:val="0"/>
        </w:rPr>
      </w:pPr>
      <w:r>
        <w:rPr>
          <w:rStyle w:val="C11"/>
          <w:rtl w:val="0"/>
        </w:rPr>
        <w:t>a) Vyhledat rozhodný poštovní kurz (optimální spojení v poštovní přepravní síti)</w:t>
      </w:r>
    </w:p>
    <w:p>
      <w:pPr>
        <w:pStyle w:val="P28"/>
        <w:framePr w:w="3921" w:h="607" w:hRule="exact" w:wrap="none" w:vAnchor="page" w:hAnchor="margin" w:x="6800" w:y="10518"/>
        <w:rPr>
          <w:rStyle w:val="C3"/>
          <w:rtl w:val="0"/>
        </w:rPr>
      </w:pPr>
    </w:p>
    <w:p>
      <w:pPr>
        <w:pStyle w:val="P29"/>
        <w:framePr w:w="3839" w:h="480" w:hRule="exact" w:wrap="none" w:vAnchor="page" w:hAnchor="margin" w:x="6856" w:y="10574"/>
        <w:rPr>
          <w:rStyle w:val="C21"/>
          <w:rtl w:val="0"/>
        </w:rPr>
      </w:pPr>
      <w:r>
        <w:rPr>
          <w:rStyle w:val="C21"/>
          <w:rtl w:val="0"/>
        </w:rPr>
        <w:t>Praktické předvedení</w:t>
      </w:r>
    </w:p>
    <w:p>
      <w:pPr>
        <w:pStyle w:val="P16"/>
        <w:framePr w:w="6710" w:h="376" w:hRule="exact" w:wrap="none" w:vAnchor="page" w:hAnchor="margin" w:x="45" w:y="11125"/>
        <w:rPr>
          <w:rStyle w:val="C3"/>
          <w:rtl w:val="0"/>
        </w:rPr>
      </w:pPr>
    </w:p>
    <w:p>
      <w:pPr>
        <w:pStyle w:val="P17"/>
        <w:framePr w:w="6658" w:h="249" w:hRule="exact" w:wrap="none" w:vAnchor="page" w:hAnchor="margin" w:x="71" w:y="11181"/>
        <w:rPr>
          <w:rStyle w:val="C13"/>
          <w:rtl w:val="0"/>
        </w:rPr>
      </w:pPr>
      <w:r>
        <w:rPr>
          <w:rStyle w:val="C13"/>
          <w:rtl w:val="0"/>
        </w:rPr>
        <w:t>b) Vyhledat jízdní řád poštovního kurzu</w:t>
      </w:r>
    </w:p>
    <w:p>
      <w:pPr>
        <w:pStyle w:val="P30"/>
        <w:framePr w:w="3921" w:h="376" w:hRule="exact" w:wrap="none" w:vAnchor="page" w:hAnchor="margin" w:x="6800" w:y="11125"/>
        <w:rPr>
          <w:rStyle w:val="C3"/>
          <w:rtl w:val="0"/>
        </w:rPr>
      </w:pPr>
    </w:p>
    <w:p>
      <w:pPr>
        <w:pStyle w:val="P31"/>
        <w:framePr w:w="3839" w:h="249" w:hRule="exact" w:wrap="none" w:vAnchor="page" w:hAnchor="margin" w:x="6856" w:y="11181"/>
        <w:rPr>
          <w:rStyle w:val="C22"/>
          <w:rtl w:val="0"/>
        </w:rPr>
      </w:pPr>
      <w:r>
        <w:rPr>
          <w:rStyle w:val="C22"/>
          <w:rtl w:val="0"/>
        </w:rPr>
        <w:t>Praktické předvedení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c) Vyhledat směrování a výpravu zásilek</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1878"/>
        <w:rPr>
          <w:rStyle w:val="C3"/>
          <w:rtl w:val="0"/>
        </w:rPr>
      </w:pPr>
    </w:p>
    <w:p>
      <w:pPr>
        <w:pStyle w:val="P17"/>
        <w:framePr w:w="6658" w:h="249" w:hRule="exact" w:wrap="none" w:vAnchor="page" w:hAnchor="margin" w:x="71" w:y="11934"/>
        <w:rPr>
          <w:rStyle w:val="C13"/>
          <w:rtl w:val="0"/>
        </w:rPr>
      </w:pPr>
      <w:r>
        <w:rPr>
          <w:rStyle w:val="C13"/>
          <w:rtl w:val="0"/>
        </w:rPr>
        <w:t>d) Vysvětlit význam kartovacího přehledu, výpravníku, příchodníku</w:t>
      </w:r>
    </w:p>
    <w:p>
      <w:pPr>
        <w:pStyle w:val="P30"/>
        <w:framePr w:w="3921" w:h="376" w:hRule="exact" w:wrap="none" w:vAnchor="page" w:hAnchor="margin" w:x="6800" w:y="11878"/>
        <w:rPr>
          <w:rStyle w:val="C3"/>
          <w:rtl w:val="0"/>
        </w:rPr>
      </w:pPr>
    </w:p>
    <w:p>
      <w:pPr>
        <w:pStyle w:val="P31"/>
        <w:framePr w:w="3839" w:h="249" w:hRule="exact" w:wrap="none" w:vAnchor="page" w:hAnchor="margin" w:x="6856" w:y="11934"/>
        <w:rPr>
          <w:rStyle w:val="C22"/>
          <w:rtl w:val="0"/>
        </w:rPr>
      </w:pPr>
      <w:r>
        <w:rPr>
          <w:rStyle w:val="C22"/>
          <w:rtl w:val="0"/>
        </w:rPr>
        <w:t>Ústní ověření</w:t>
      </w:r>
    </w:p>
    <w:p>
      <w:pPr>
        <w:pStyle w:val="P32"/>
        <w:framePr w:w="10710" w:h="248" w:hRule="exact" w:wrap="none" w:vAnchor="page" w:hAnchor="margin" w:x="28" w:y="12367"/>
        <w:rPr>
          <w:rStyle w:val="C23"/>
          <w:rtl w:val="0"/>
        </w:rPr>
      </w:pPr>
      <w:r>
        <w:rPr>
          <w:rStyle w:val="C23"/>
          <w:rtl w:val="0"/>
        </w:rPr>
        <w:t>Je třeba splnit všechna kritéria.</w:t>
      </w:r>
    </w:p>
    <w:p>
      <w:pPr>
        <w:pStyle w:val="P23"/>
        <w:framePr w:w="10710" w:h="340" w:hRule="exact" w:wrap="none" w:vAnchor="page" w:hAnchor="margin" w:x="28" w:y="12803"/>
        <w:rPr>
          <w:rStyle w:val="C18"/>
          <w:rtl w:val="0"/>
        </w:rPr>
      </w:pPr>
      <w:r>
        <w:rPr>
          <w:rStyle w:val="C18"/>
          <w:rtl w:val="0"/>
        </w:rPr>
        <w:t>Orientace v automatizovaných poštovních technologiích</w:t>
      </w:r>
    </w:p>
    <w:p>
      <w:pPr>
        <w:pStyle w:val="P24"/>
        <w:framePr w:w="6713" w:h="376" w:hRule="exact" w:wrap="none" w:vAnchor="page" w:hAnchor="margin" w:x="45" w:y="13242"/>
        <w:rPr>
          <w:rStyle w:val="C3"/>
          <w:rtl w:val="0"/>
        </w:rPr>
      </w:pPr>
    </w:p>
    <w:p>
      <w:pPr>
        <w:pStyle w:val="P25"/>
        <w:framePr w:w="6661" w:h="249" w:hRule="exact" w:wrap="none" w:vAnchor="page" w:hAnchor="margin" w:x="71" w:y="13313"/>
        <w:rPr>
          <w:rStyle w:val="C19"/>
          <w:rtl w:val="0"/>
        </w:rPr>
      </w:pPr>
      <w:r>
        <w:rPr>
          <w:rStyle w:val="C19"/>
          <w:rtl w:val="0"/>
        </w:rPr>
        <w:t>Kritéria hodnocení</w:t>
      </w:r>
    </w:p>
    <w:p>
      <w:pPr>
        <w:pStyle w:val="P26"/>
        <w:framePr w:w="3918" w:h="376" w:hRule="exact" w:wrap="none" w:vAnchor="page" w:hAnchor="margin" w:x="6803" w:y="13242"/>
        <w:rPr>
          <w:rStyle w:val="C3"/>
          <w:rtl w:val="0"/>
        </w:rPr>
      </w:pPr>
    </w:p>
    <w:p>
      <w:pPr>
        <w:pStyle w:val="P27"/>
        <w:framePr w:w="3836" w:h="249" w:hRule="exact" w:wrap="none" w:vAnchor="page" w:hAnchor="margin" w:x="6859" w:y="13313"/>
        <w:rPr>
          <w:rStyle w:val="C20"/>
          <w:rtl w:val="0"/>
        </w:rPr>
      </w:pPr>
      <w:r>
        <w:rPr>
          <w:rStyle w:val="C20"/>
          <w:rtl w:val="0"/>
        </w:rPr>
        <w:t>Způsoby ověření</w:t>
      </w:r>
    </w:p>
    <w:p>
      <w:pPr>
        <w:pStyle w:val="P12"/>
        <w:framePr w:w="6710" w:h="376" w:hRule="exact" w:wrap="none" w:vAnchor="page" w:hAnchor="margin" w:x="45" w:y="13618"/>
        <w:rPr>
          <w:rStyle w:val="C3"/>
          <w:rtl w:val="0"/>
        </w:rPr>
      </w:pPr>
    </w:p>
    <w:p>
      <w:pPr>
        <w:pStyle w:val="P13"/>
        <w:framePr w:w="6658" w:h="249" w:hRule="exact" w:wrap="none" w:vAnchor="page" w:hAnchor="margin" w:x="71" w:y="13674"/>
        <w:rPr>
          <w:rStyle w:val="C11"/>
          <w:rtl w:val="0"/>
        </w:rPr>
      </w:pPr>
      <w:r>
        <w:rPr>
          <w:rStyle w:val="C11"/>
          <w:rtl w:val="0"/>
        </w:rPr>
        <w:t>a) Vysvětlit postup při sledování a evidenci zásilek v informačním systému</w:t>
      </w:r>
    </w:p>
    <w:p>
      <w:pPr>
        <w:pStyle w:val="P28"/>
        <w:framePr w:w="3921" w:h="376" w:hRule="exact" w:wrap="none" w:vAnchor="page" w:hAnchor="margin" w:x="6800" w:y="13618"/>
        <w:rPr>
          <w:rStyle w:val="C3"/>
          <w:rtl w:val="0"/>
        </w:rPr>
      </w:pPr>
    </w:p>
    <w:p>
      <w:pPr>
        <w:pStyle w:val="P29"/>
        <w:framePr w:w="3839" w:h="249" w:hRule="exact" w:wrap="none" w:vAnchor="page" w:hAnchor="margin" w:x="6856" w:y="13674"/>
        <w:rPr>
          <w:rStyle w:val="C21"/>
          <w:rtl w:val="0"/>
        </w:rPr>
      </w:pPr>
      <w:r>
        <w:rPr>
          <w:rStyle w:val="C21"/>
          <w:rtl w:val="0"/>
        </w:rPr>
        <w:t>Ústní ověření</w:t>
      </w:r>
    </w:p>
    <w:p>
      <w:pPr>
        <w:pStyle w:val="P16"/>
        <w:framePr w:w="6710" w:h="607" w:hRule="exact" w:wrap="none" w:vAnchor="page" w:hAnchor="margin" w:x="45" w:y="13995"/>
        <w:rPr>
          <w:rStyle w:val="C3"/>
          <w:rtl w:val="0"/>
        </w:rPr>
      </w:pPr>
    </w:p>
    <w:p>
      <w:pPr>
        <w:pStyle w:val="P17"/>
        <w:framePr w:w="6658" w:h="480" w:hRule="exact" w:wrap="none" w:vAnchor="page" w:hAnchor="margin" w:x="71" w:y="14051"/>
        <w:rPr>
          <w:rStyle w:val="C13"/>
          <w:rtl w:val="0"/>
        </w:rPr>
      </w:pPr>
      <w:r>
        <w:rPr>
          <w:rStyle w:val="C13"/>
          <w:rtl w:val="0"/>
        </w:rPr>
        <w:t>b) Vysvětlit postup při evidenci listovních zásilek v systému kontinuálního měření produktů</w:t>
      </w:r>
    </w:p>
    <w:p>
      <w:pPr>
        <w:pStyle w:val="P30"/>
        <w:framePr w:w="3921" w:h="607" w:hRule="exact" w:wrap="none" w:vAnchor="page" w:hAnchor="margin" w:x="6800" w:y="13995"/>
        <w:rPr>
          <w:rStyle w:val="C3"/>
          <w:rtl w:val="0"/>
        </w:rPr>
      </w:pPr>
    </w:p>
    <w:p>
      <w:pPr>
        <w:pStyle w:val="P31"/>
        <w:framePr w:w="3839" w:h="480" w:hRule="exact" w:wrap="none" w:vAnchor="page" w:hAnchor="margin" w:x="6856" w:y="14051"/>
        <w:rPr>
          <w:rStyle w:val="C22"/>
          <w:rtl w:val="0"/>
        </w:rPr>
      </w:pPr>
      <w:r>
        <w:rPr>
          <w:rStyle w:val="C22"/>
          <w:rtl w:val="0"/>
        </w:rPr>
        <w:t>Ústní ověření</w:t>
      </w:r>
    </w:p>
    <w:p>
      <w:pPr>
        <w:pStyle w:val="P12"/>
        <w:framePr w:w="6710" w:h="607" w:hRule="exact" w:wrap="none" w:vAnchor="page" w:hAnchor="margin" w:x="45" w:y="14602"/>
        <w:rPr>
          <w:rStyle w:val="C3"/>
          <w:rtl w:val="0"/>
        </w:rPr>
      </w:pPr>
    </w:p>
    <w:p>
      <w:pPr>
        <w:pStyle w:val="P13"/>
        <w:framePr w:w="6658" w:h="480" w:hRule="exact" w:wrap="none" w:vAnchor="page" w:hAnchor="margin" w:x="71" w:y="14658"/>
        <w:rPr>
          <w:rStyle w:val="C11"/>
          <w:rtl w:val="0"/>
        </w:rPr>
      </w:pPr>
      <w:r>
        <w:rPr>
          <w:rStyle w:val="C11"/>
          <w:rtl w:val="0"/>
        </w:rPr>
        <w:t>c) Popsat zásady při zpracování listovních a balíkových zásilek na třídicích strojích na sběrném přepravním uzlu</w:t>
      </w:r>
    </w:p>
    <w:p>
      <w:pPr>
        <w:pStyle w:val="P28"/>
        <w:framePr w:w="3921" w:h="607" w:hRule="exact" w:wrap="none" w:vAnchor="page" w:hAnchor="margin" w:x="6800" w:y="14602"/>
        <w:rPr>
          <w:rStyle w:val="C3"/>
          <w:rtl w:val="0"/>
        </w:rPr>
      </w:pPr>
    </w:p>
    <w:p>
      <w:pPr>
        <w:pStyle w:val="P29"/>
        <w:framePr w:w="3839" w:h="480" w:hRule="exact" w:wrap="none" w:vAnchor="page" w:hAnchor="margin" w:x="6856" w:y="14658"/>
        <w:rPr>
          <w:rStyle w:val="C21"/>
          <w:rtl w:val="0"/>
        </w:rPr>
      </w:pPr>
      <w:r>
        <w:rPr>
          <w:rStyle w:val="C21"/>
          <w:rtl w:val="0"/>
        </w:rPr>
        <w:t>Ústní ověření</w:t>
      </w:r>
    </w:p>
    <w:p>
      <w:pPr>
        <w:pStyle w:val="P32"/>
        <w:framePr w:w="10710" w:h="248" w:hRule="exact" w:wrap="none" w:vAnchor="page" w:hAnchor="margin" w:x="28" w:y="15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poštovních sběrných přepravních uzlů, 1.11.2026 3:19:15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nepravidelností v poštovní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při zpoždění rozhodného poštovního kurzu na příjezdu k sběrnému přepravnímu uzlu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při zjištění dopravní nehody poštovního kurzu silničního a poštovního kurzu železničního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postup při zjištění poškození zásilky při zpracování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postup při zjištění, že přepravovaná zásilka obsahuje věc nebezpečnou nebo zdraví škodlivou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postup, schází-li zásilka I. technologické úrovně při výměně závěrů, vykartování uzávěrů nebo při výpravě</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Postup při zjištění nekalé manipulace se zásilkou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Ruční třídění listovních a balíkových zásilek</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Třídit ručně listovní a balíkové zásilky podle poštovního směrovacího čísla a instradovacích pomůcek včetně vytvoření svazků a uzávěrů</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Vysvětlit význam poštovního směrovacího čísla v procesu ručního třídění vnitrostátních zásilek</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c) Popsat druhy svazků, uzávěrů a způsob vytváření výpravy a vykartování</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d) Přiřadit město k příslušnému sběrnému přepravnímu uzlu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e) Zaevidovat zásilky v přepravních dokladech</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poštovních sběrných přepravních uzlů, 1.11.2026 3:19:15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v provozu poštovního operátora, musí být uchazeč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listovních zásilek a 5 fiktivních balíkových zásilek, reprezentujících všechny kategorie a technologické úrovně. V rámci kompetence Ruční třídění listovních a balíkových zásilek (h26.A.6018) je nutné pro praktické ověření dovednosti vytvořit 1 svazek listovních zásilek, 1 listovní uzávěr, 1 uzávěr II. technologické úrovně a 1 uzávěr I. technologické úrovně včetně správného přiřazení zásilek do jednotlivých uzávěrů, použití příslušného označení svazku a uzávěrů a způsobu jejich uzávěry. Při ústním ověření kritéria zařazení města k příslušnému sběrnému přepravnímu uzlu je uchazeči předloženo 10 náhodně vybraných okresních měst bez uvedení údaje PSČ. Autorizovaná odoba musí mít připravenu sadu minimálně 3 modelových situací, prostřednictvím nichž bude ověřovat kriterium c) a e) u kompetence h.26.D.1019 Operativní řešení nepravidelností v poštovní přepravě.</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Dispečer/dispečerka poštovních sběrných přepravních uzlů, 1.11.2026 3:19:15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08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lektor kvalifikační přípravy v rámci činnosti poštovního operátora</w:t>
      </w:r>
    </w:p>
    <w:p>
      <w:pPr>
        <w:keepNext w:val="0"/>
        <w:keepLines w:val="1"/>
        <w:framePr w:w="10766" w:h="453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453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řídící pozici v oblasti poštovního provozu.</w:t>
      </w:r>
    </w:p>
    <w:p>
      <w:pPr>
        <w:keepNext w:val="0"/>
        <w:keepLines w:val="0"/>
        <w:framePr w:w="10766" w:h="45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498" w:hRule="exact" w:wrap="none" w:vAnchor="page" w:hAnchor="margin" w:x="0" w:y="9067"/>
        <w:rPr>
          <w:rStyle w:val="C3"/>
          <w:rtl w:val="0"/>
        </w:rPr>
      </w:pPr>
    </w:p>
    <w:p>
      <w:pPr>
        <w:pStyle w:val="P35"/>
        <w:framePr w:w="10710" w:h="340" w:hRule="exact" w:wrap="none" w:vAnchor="page" w:hAnchor="margin" w:x="28" w:y="9067"/>
        <w:rPr>
          <w:rStyle w:val="C25"/>
          <w:rtl w:val="0"/>
        </w:rPr>
      </w:pPr>
      <w:r>
        <w:rPr>
          <w:rStyle w:val="C25"/>
          <w:rtl w:val="0"/>
        </w:rPr>
        <w:t>Nezbytné materiální a technické předpoklady pro provedení zkoušky</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upravující činnost dispečera poštovních sběrných uzlů</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20 poštovních zásilek nebo jejich fotokopií </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doklady (tiskopisy)</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kurz</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do uzávěru</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 (tiskopis)</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 (tiskopis)</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SW poštovního operátora</w:t>
      </w:r>
    </w:p>
    <w:p>
      <w:pPr>
        <w:keepNext w:val="0"/>
        <w:keepLines w:val="0"/>
        <w:framePr w:w="10766" w:h="6158" w:hRule="exact" w:wrap="none" w:vAnchor="page" w:hAnchor="margin" w:x="0" w:y="9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9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58" w:hRule="exact" w:wrap="none" w:vAnchor="page" w:hAnchor="margin" w:x="0" w:y="9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9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Dispečer/dispečerka poštovních sběrných přepravních uzlů, 1.11.2026 3:19:15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Dispečer/dispečerka poštovních sběrných přepravních uzlů, 1.11.2026 3:19:15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Dispečer/dispečerka poštovních sběrných přepravních uzlů, 1.11.2026 3:19:15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0A0F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D1B7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