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660438" Type="http://schemas.openxmlformats.org/officeDocument/2006/relationships/officeDocument" Target="/word/document.xml" /><Relationship Id="coreR49660438" Type="http://schemas.openxmlformats.org/package/2006/relationships/metadata/core-properties" Target="/docProps/core.xml" /><Relationship Id="customR496604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pošt (kód: 37-039-M)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pošt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přídělů a přejímka odvodů peněžních hotovostí a cenin pro jednotlivá pracoviště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Plánování objemu finančních hotovostí a cenin na poště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reklamací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Vyúčtování poštovních zásilek s poštovními doručovateli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Organizace, řízení a kontrola provozu pošty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Administrátor pošt, 13.6.2026 14:06:26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 poštovního operátora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BOZP a požární ochranu při všech činnostech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 od pracovníka hlavní pokladny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 od pracovníka hlavní pokladny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 a ústní ověření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d) Zapsat přijaté a vydané zásilky</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32"/>
        <w:framePr w:w="10710" w:h="248" w:hRule="exact" w:wrap="none" w:vAnchor="page" w:hAnchor="margin" w:x="28" w:y="13080"/>
        <w:rPr>
          <w:rStyle w:val="C23"/>
          <w:rtl w:val="0"/>
        </w:rPr>
      </w:pPr>
      <w:r>
        <w:rPr>
          <w:rStyle w:val="C23"/>
          <w:rtl w:val="0"/>
        </w:rPr>
        <w:t>Je třeba splnit všechna kritéria.</w:t>
      </w:r>
    </w:p>
    <w:p>
      <w:pPr>
        <w:pStyle w:val="P23"/>
        <w:framePr w:w="10710" w:h="340" w:hRule="exact" w:wrap="none" w:vAnchor="page" w:hAnchor="margin" w:x="28" w:y="13516"/>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13955"/>
        <w:rPr>
          <w:rStyle w:val="C3"/>
          <w:rtl w:val="0"/>
        </w:rPr>
      </w:pPr>
    </w:p>
    <w:p>
      <w:pPr>
        <w:pStyle w:val="P25"/>
        <w:framePr w:w="6661" w:h="249" w:hRule="exact" w:wrap="none" w:vAnchor="page" w:hAnchor="margin" w:x="71" w:y="14026"/>
        <w:rPr>
          <w:rStyle w:val="C19"/>
          <w:rtl w:val="0"/>
        </w:rPr>
      </w:pPr>
      <w:r>
        <w:rPr>
          <w:rStyle w:val="C19"/>
          <w:rtl w:val="0"/>
        </w:rPr>
        <w:t>Kritéria hodnocení</w:t>
      </w:r>
    </w:p>
    <w:p>
      <w:pPr>
        <w:pStyle w:val="P26"/>
        <w:framePr w:w="3918" w:h="376" w:hRule="exact" w:wrap="none" w:vAnchor="page" w:hAnchor="margin" w:x="6803" w:y="13955"/>
        <w:rPr>
          <w:rStyle w:val="C3"/>
          <w:rtl w:val="0"/>
        </w:rPr>
      </w:pPr>
    </w:p>
    <w:p>
      <w:pPr>
        <w:pStyle w:val="P27"/>
        <w:framePr w:w="3836" w:h="249" w:hRule="exact" w:wrap="none" w:vAnchor="page" w:hAnchor="margin" w:x="6859" w:y="14026"/>
        <w:rPr>
          <w:rStyle w:val="C20"/>
          <w:rtl w:val="0"/>
        </w:rPr>
      </w:pPr>
      <w:r>
        <w:rPr>
          <w:rStyle w:val="C20"/>
          <w:rtl w:val="0"/>
        </w:rPr>
        <w:t>Způsoby ověření</w:t>
      </w:r>
    </w:p>
    <w:p>
      <w:pPr>
        <w:pStyle w:val="P12"/>
        <w:framePr w:w="6710" w:h="376" w:hRule="exact" w:wrap="none" w:vAnchor="page" w:hAnchor="margin" w:x="45" w:y="14331"/>
        <w:rPr>
          <w:rStyle w:val="C3"/>
          <w:rtl w:val="0"/>
        </w:rPr>
      </w:pPr>
    </w:p>
    <w:p>
      <w:pPr>
        <w:pStyle w:val="P13"/>
        <w:framePr w:w="6658" w:h="249" w:hRule="exact" w:wrap="none" w:vAnchor="page" w:hAnchor="margin" w:x="71" w:y="14387"/>
        <w:rPr>
          <w:rStyle w:val="C11"/>
          <w:rtl w:val="0"/>
        </w:rPr>
      </w:pPr>
      <w:r>
        <w:rPr>
          <w:rStyle w:val="C11"/>
          <w:rtl w:val="0"/>
        </w:rPr>
        <w:t>a) Vykartovat závěr a uzávěr</w:t>
      </w:r>
    </w:p>
    <w:p>
      <w:pPr>
        <w:pStyle w:val="P28"/>
        <w:framePr w:w="3921" w:h="376" w:hRule="exact" w:wrap="none" w:vAnchor="page" w:hAnchor="margin" w:x="6800" w:y="14331"/>
        <w:rPr>
          <w:rStyle w:val="C3"/>
          <w:rtl w:val="0"/>
        </w:rPr>
      </w:pPr>
    </w:p>
    <w:p>
      <w:pPr>
        <w:pStyle w:val="P29"/>
        <w:framePr w:w="3839" w:h="249" w:hRule="exact" w:wrap="none" w:vAnchor="page" w:hAnchor="margin" w:x="6856" w:y="14387"/>
        <w:rPr>
          <w:rStyle w:val="C21"/>
          <w:rtl w:val="0"/>
        </w:rPr>
      </w:pPr>
      <w:r>
        <w:rPr>
          <w:rStyle w:val="C21"/>
          <w:rtl w:val="0"/>
        </w:rPr>
        <w:t>Praktické předvedení a ústní ověření</w:t>
      </w:r>
    </w:p>
    <w:p>
      <w:pPr>
        <w:pStyle w:val="P16"/>
        <w:framePr w:w="6710" w:h="376" w:hRule="exact" w:wrap="none" w:vAnchor="page" w:hAnchor="margin" w:x="45" w:y="14708"/>
        <w:rPr>
          <w:rStyle w:val="C3"/>
          <w:rtl w:val="0"/>
        </w:rPr>
      </w:pPr>
    </w:p>
    <w:p>
      <w:pPr>
        <w:pStyle w:val="P17"/>
        <w:framePr w:w="6658" w:h="249" w:hRule="exact" w:wrap="none" w:vAnchor="page" w:hAnchor="margin" w:x="71" w:y="14764"/>
        <w:rPr>
          <w:rStyle w:val="C13"/>
          <w:rtl w:val="0"/>
        </w:rPr>
      </w:pPr>
      <w:r>
        <w:rPr>
          <w:rStyle w:val="C13"/>
          <w:rtl w:val="0"/>
        </w:rPr>
        <w:t>b) Evidovat došlé zásilky ve specializovaném softwaru</w:t>
      </w:r>
    </w:p>
    <w:p>
      <w:pPr>
        <w:pStyle w:val="P30"/>
        <w:framePr w:w="3921" w:h="376" w:hRule="exact" w:wrap="none" w:vAnchor="page" w:hAnchor="margin" w:x="6800" w:y="14708"/>
        <w:rPr>
          <w:rStyle w:val="C3"/>
          <w:rtl w:val="0"/>
        </w:rPr>
      </w:pPr>
    </w:p>
    <w:p>
      <w:pPr>
        <w:pStyle w:val="P31"/>
        <w:framePr w:w="3839" w:h="249" w:hRule="exact" w:wrap="none" w:vAnchor="page" w:hAnchor="margin" w:x="6856" w:y="14764"/>
        <w:rPr>
          <w:rStyle w:val="C22"/>
          <w:rtl w:val="0"/>
        </w:rPr>
      </w:pPr>
      <w:r>
        <w:rPr>
          <w:rStyle w:val="C22"/>
          <w:rtl w:val="0"/>
        </w:rPr>
        <w:t>Praktické předvedení a ústní ověření</w:t>
      </w:r>
    </w:p>
    <w:p>
      <w:pPr>
        <w:pStyle w:val="P12"/>
        <w:framePr w:w="6710" w:h="376" w:hRule="exact" w:wrap="none" w:vAnchor="page" w:hAnchor="margin" w:x="45" w:y="15084"/>
        <w:rPr>
          <w:rStyle w:val="C3"/>
          <w:rtl w:val="0"/>
        </w:rPr>
      </w:pPr>
    </w:p>
    <w:p>
      <w:pPr>
        <w:pStyle w:val="P13"/>
        <w:framePr w:w="6658" w:h="249" w:hRule="exact" w:wrap="none" w:vAnchor="page" w:hAnchor="margin" w:x="71" w:y="15140"/>
        <w:rPr>
          <w:rStyle w:val="C11"/>
          <w:rtl w:val="0"/>
        </w:rPr>
      </w:pPr>
      <w:r>
        <w:rPr>
          <w:rStyle w:val="C11"/>
          <w:rtl w:val="0"/>
        </w:rPr>
        <w:t>c) Řešit nepravidelnosti zjištěné při vykartování závěru a uzávěru</w:t>
      </w:r>
    </w:p>
    <w:p>
      <w:pPr>
        <w:pStyle w:val="P28"/>
        <w:framePr w:w="3921" w:h="376" w:hRule="exact" w:wrap="none" w:vAnchor="page" w:hAnchor="margin" w:x="6800" w:y="15084"/>
        <w:rPr>
          <w:rStyle w:val="C3"/>
          <w:rtl w:val="0"/>
        </w:rPr>
      </w:pPr>
    </w:p>
    <w:p>
      <w:pPr>
        <w:pStyle w:val="P29"/>
        <w:framePr w:w="3839" w:h="249" w:hRule="exact" w:wrap="none" w:vAnchor="page" w:hAnchor="margin" w:x="6856" w:y="15140"/>
        <w:rPr>
          <w:rStyle w:val="C21"/>
          <w:rtl w:val="0"/>
        </w:rPr>
      </w:pPr>
      <w:r>
        <w:rPr>
          <w:rStyle w:val="C21"/>
          <w:rtl w:val="0"/>
        </w:rPr>
        <w:t>Praktické předvedení a ústní ověření</w:t>
      </w:r>
    </w:p>
    <w:p>
      <w:pPr>
        <w:pStyle w:val="P32"/>
        <w:framePr w:w="10710" w:h="248" w:hRule="exact" w:wrap="none" w:vAnchor="page" w:hAnchor="margin" w:x="28" w:y="15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pošt, 13.6.2026 14:06:26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požadavek na příděl hotovosti od pracoviště přepážky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Přijmout požadavek na příděl cenin od pracoviště přepážky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odvod hotovosti od pracoviště přepážky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odvod cenin od pracoviště přepážky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Pokladní činnost na poště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účetní uzávěrku dne a vyhotovit podklady pro Pokladní výkaz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Zpracovat bankovky a mince na odvod v souladu s provozními předpisy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Charakterizovat způsob evidence ceniny v inventárním systému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Zpracovat příděl a odvod od pověřené pošty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Plánování objemu finančních hotovostí a cenin na poště</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Přijímání reklamací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Přijmout reklamaci dodání zapsané zásilky</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Přijmout reklamaci poškození nebo úbytku obsahu poštovních zásilek včetně sporné výplaty poukázané peněžní částky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Přijmout reklamaci peněžní částky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pošt, 13.6.2026 14:06:26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Vyúčtování poštovních zásilek s poštovními doručovateli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nedoručené poštovní zásilky a platební doklady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a převzít finanční hotovost od poštovních doručovatelů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vrácenou hotovost na stanovené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Přijmout poštovní poukázku, doklad SIPO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Vyplatit poštovní poukázku, důchod přesně dle technologických postupů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Organizace, řízení a kontrola provozu pošty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Provádět operativní správu budovy</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základní kritéria domácího a bezpečnostního řádu pošty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proces provádění kontrolní činnosti v rámci jednotlivých činností vykonávaných na poště</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Vyhotovit a odevzdat přehled přijatých a vydaných zásilek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Odevzdat přijaté poštovní zásilky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Vyúčtovat a zpracovat nevydané zásilky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Vyúčtovat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Odvést finanční hotovost do pokladny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pošt, 13.6.2026 14:06:26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Manipulace s penězi, kritérium d) použije autorizovaná osoba minimálně 4 kusy bankovek, a to – 1x opotřebovanou oběhem, 1x běžně poškozenou, 1x nestandardně poškozenou a 1x k identifikování ochranných prvků.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Pokladní činnost, kritéria b) a d), Vyúčtování poštovních zásilek s poštovními doručovateli kritéria b) až d) a Uzavření pracoviště (vyúčtování poštovních zásilek, finančních hotovostí), kritérium d) použije autorizovaná osoba 20 kusů bankovek různých nominálních hodnot a 15 kusů mincí (4x 50,-; 5x 20,-; 5x 10,-; 1x 5,-)</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b) uchazeč ověří, zda jsou na zásilkách uvedeny všechny náležitosti a poznámky, které má doručovatel za povinnost na zásilky uvést a zaeviduje je do dodávacích dokladů.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c) uchazeč ověří v dokladech, že doručovatel předává správnou výši finanční hotovosti, a že tato finanční hotovost je řádně vyúčtována.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d) musí uchazeč odevzdat převzatou hotovost do pokladny pošty (t.j. pracoviště pošty).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pošt, 13.6.2026 14:06:26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 odpovídající aktuálnímu obsahu příslušné profesní kvalifikace.</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odpovídající aktuálnímu obsahu příslušné profesní kvalifikace.</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0"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fiktivních poštovních zásilek, 8 poštovních poukázek, 2 výplatní doklady a důchody nebo jejich fotokopie</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kusů bankovek různých nominálních hodnot a 15 kusů mincí (4x 50,-; 5x 20,-; 5x 10,-; 1x 5,-)</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Administrátor pošt, 13.6.2026 14:06:26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Administrátor pošt, 13.6.2026 14:06:26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pošt, 13.6.2026 14:06:26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B648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472A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6168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