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9B1CE" Type="http://schemas.openxmlformats.org/officeDocument/2006/relationships/officeDocument" Target="/word/document.xml" /><Relationship Id="coreR24D9B1CE" Type="http://schemas.openxmlformats.org/package/2006/relationships/metadata/core-properties" Target="/docProps/core.xml" /><Relationship Id="customR24D9B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materiálů. Řešení nepravidelnosti při distribuci propagačních materiálů - ústní ověření.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