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F2DFC2" Type="http://schemas.openxmlformats.org/officeDocument/2006/relationships/officeDocument" Target="/word/document.xml" /><Relationship Id="coreR1FF2DFC2" Type="http://schemas.openxmlformats.org/package/2006/relationships/metadata/core-properties" Target="/docProps/core.xml" /><Relationship Id="customR1FF2DF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poštovních distribučních služeb (kód: 37-035-E)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Převzetí a příprava obyčejných listovních zásilek, propagačního a informačního materiálu a smluvního tisku k distribuci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Distribuce převzatých obyčejných listovních zásilek, propagačního a informačního materiálu a smluvního tisku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provozních předpisech a poštovních podmínkách souvisejících s distribucí obyčejných listovních zásilek, propagačního a informačního materiálu a smluvního tisku</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2</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Vyúčtování obyčejných listovních zásilek, propagačního a informačního materiálu a smluvního tisku po distribuci</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7"/>
        <w:framePr w:w="8788" w:h="340" w:hRule="exact" w:wrap="none" w:vAnchor="page" w:hAnchor="margin" w:x="28" w:y="7812"/>
        <w:rPr>
          <w:rStyle w:val="C8"/>
          <w:rtl w:val="0"/>
        </w:rPr>
      </w:pPr>
      <w:r>
        <w:rPr>
          <w:rStyle w:val="C8"/>
          <w:rtl w:val="0"/>
        </w:rPr>
        <w:t>Platnost standardu</w:t>
      </w:r>
    </w:p>
    <w:p>
      <w:pPr>
        <w:pStyle w:val="P20"/>
        <w:framePr w:w="4283" w:h="248" w:hRule="exact" w:wrap="none" w:vAnchor="page" w:hAnchor="margin" w:x="28" w:y="8153"/>
        <w:rPr>
          <w:rStyle w:val="C15"/>
          <w:rtl w:val="0"/>
        </w:rPr>
      </w:pPr>
      <w:r>
        <w:rPr>
          <w:rStyle w:val="C15"/>
          <w:rtl w:val="0"/>
        </w:rPr>
        <w:t>Standard je platný od: 29.06.2015 do: 19.08.2020</w:t>
      </w:r>
    </w:p>
    <w:p>
      <w:pPr>
        <w:pStyle w:val="P21"/>
        <w:framePr w:w="7654" w:h="331" w:hRule="exact" w:wrap="none" w:vAnchor="page" w:hAnchor="margin" w:x="28" w:y="15940"/>
        <w:rPr>
          <w:rStyle w:val="C16"/>
          <w:rtl w:val="0"/>
        </w:rPr>
      </w:pPr>
      <w:r>
        <w:rPr>
          <w:rStyle w:val="C16"/>
          <w:rtl w:val="0"/>
        </w:rPr>
        <w:t>Pracovník poštovních distribučních služeb, 16.9.2026 22:26:05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Převzetí a příprava obyčejných listovních zásilek, propagačního a informačního materiálu a smluvního tisku k distribuci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základní technologický postup při převzetí a přípravě obyčejných listovních zásilek</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základní technologický postup při převzetí a přípravě propagačního a informačního materiálu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základní technologický postup při převzetí a přípravě smluvního tisku</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Zaevidovat převzaté obyčejné listovní zásilky, propagační a informační materiály a smluvní tisk do specializovaného poštovního softwaru</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32"/>
        <w:framePr w:w="10710" w:h="248" w:hRule="exact" w:wrap="none" w:vAnchor="page" w:hAnchor="margin" w:x="28" w:y="6275"/>
        <w:rPr>
          <w:rStyle w:val="C23"/>
          <w:rtl w:val="0"/>
        </w:rPr>
      </w:pPr>
      <w:r>
        <w:rPr>
          <w:rStyle w:val="C23"/>
          <w:rtl w:val="0"/>
        </w:rPr>
        <w:t>Je třeba splnit všechna kritéria.</w:t>
      </w:r>
    </w:p>
    <w:p>
      <w:pPr>
        <w:pStyle w:val="P23"/>
        <w:framePr w:w="10710" w:h="547" w:hRule="exact" w:wrap="none" w:vAnchor="page" w:hAnchor="margin" w:x="28" w:y="6711"/>
        <w:rPr>
          <w:rStyle w:val="C18"/>
          <w:rtl w:val="0"/>
        </w:rPr>
      </w:pPr>
      <w:r>
        <w:rPr>
          <w:rStyle w:val="C18"/>
          <w:rtl w:val="0"/>
        </w:rPr>
        <w:t>Distribuce převzatých obyčejných listovních zásilek, propagačního a informačního materiálu a smluvního tisku</w:t>
      </w:r>
    </w:p>
    <w:p>
      <w:pPr>
        <w:pStyle w:val="P24"/>
        <w:framePr w:w="6713" w:h="376" w:hRule="exact" w:wrap="none" w:vAnchor="page" w:hAnchor="margin" w:x="45" w:y="7358"/>
        <w:rPr>
          <w:rStyle w:val="C3"/>
          <w:rtl w:val="0"/>
        </w:rPr>
      </w:pPr>
    </w:p>
    <w:p>
      <w:pPr>
        <w:pStyle w:val="P25"/>
        <w:framePr w:w="6661" w:h="249" w:hRule="exact" w:wrap="none" w:vAnchor="page" w:hAnchor="margin" w:x="71" w:y="7429"/>
        <w:rPr>
          <w:rStyle w:val="C19"/>
          <w:rtl w:val="0"/>
        </w:rPr>
      </w:pPr>
      <w:r>
        <w:rPr>
          <w:rStyle w:val="C19"/>
          <w:rtl w:val="0"/>
        </w:rPr>
        <w:t>Kritéria hodnocení</w:t>
      </w:r>
    </w:p>
    <w:p>
      <w:pPr>
        <w:pStyle w:val="P26"/>
        <w:framePr w:w="3918" w:h="376" w:hRule="exact" w:wrap="none" w:vAnchor="page" w:hAnchor="margin" w:x="6803" w:y="7358"/>
        <w:rPr>
          <w:rStyle w:val="C3"/>
          <w:rtl w:val="0"/>
        </w:rPr>
      </w:pPr>
    </w:p>
    <w:p>
      <w:pPr>
        <w:pStyle w:val="P27"/>
        <w:framePr w:w="3836" w:h="249" w:hRule="exact" w:wrap="none" w:vAnchor="page" w:hAnchor="margin" w:x="6859" w:y="7429"/>
        <w:rPr>
          <w:rStyle w:val="C20"/>
          <w:rtl w:val="0"/>
        </w:rPr>
      </w:pPr>
      <w:r>
        <w:rPr>
          <w:rStyle w:val="C20"/>
          <w:rtl w:val="0"/>
        </w:rPr>
        <w:t>Způsoby ověření</w:t>
      </w:r>
    </w:p>
    <w:p>
      <w:pPr>
        <w:pStyle w:val="P12"/>
        <w:framePr w:w="6710" w:h="607" w:hRule="exact" w:wrap="none" w:vAnchor="page" w:hAnchor="margin" w:x="45" w:y="7734"/>
        <w:rPr>
          <w:rStyle w:val="C3"/>
          <w:rtl w:val="0"/>
        </w:rPr>
      </w:pPr>
    </w:p>
    <w:p>
      <w:pPr>
        <w:pStyle w:val="P13"/>
        <w:framePr w:w="6658" w:h="480" w:hRule="exact" w:wrap="none" w:vAnchor="page" w:hAnchor="margin" w:x="71" w:y="7790"/>
        <w:rPr>
          <w:rStyle w:val="C11"/>
          <w:rtl w:val="0"/>
        </w:rPr>
      </w:pPr>
      <w:r>
        <w:rPr>
          <w:rStyle w:val="C11"/>
          <w:rtl w:val="0"/>
        </w:rPr>
        <w:t>a) Popsat základní technologický postup distribuce převzatých obyčejných listovních zásilek, propagačního a informačního materiálu a smluvního tisku</w:t>
      </w:r>
    </w:p>
    <w:p>
      <w:pPr>
        <w:pStyle w:val="P28"/>
        <w:framePr w:w="3921" w:h="607" w:hRule="exact" w:wrap="none" w:vAnchor="page" w:hAnchor="margin" w:x="6800" w:y="7734"/>
        <w:rPr>
          <w:rStyle w:val="C3"/>
          <w:rtl w:val="0"/>
        </w:rPr>
      </w:pPr>
    </w:p>
    <w:p>
      <w:pPr>
        <w:pStyle w:val="P29"/>
        <w:framePr w:w="3839" w:h="480" w:hRule="exact" w:wrap="none" w:vAnchor="page" w:hAnchor="margin" w:x="6856" w:y="7790"/>
        <w:rPr>
          <w:rStyle w:val="C21"/>
          <w:rtl w:val="0"/>
        </w:rPr>
      </w:pPr>
      <w:r>
        <w:rPr>
          <w:rStyle w:val="C21"/>
          <w:rtl w:val="0"/>
        </w:rPr>
        <w:t>Ústní ověření</w:t>
      </w:r>
    </w:p>
    <w:p>
      <w:pPr>
        <w:pStyle w:val="P16"/>
        <w:framePr w:w="6710" w:h="607" w:hRule="exact" w:wrap="none" w:vAnchor="page" w:hAnchor="margin" w:x="45" w:y="8341"/>
        <w:rPr>
          <w:rStyle w:val="C3"/>
          <w:rtl w:val="0"/>
        </w:rPr>
      </w:pPr>
    </w:p>
    <w:p>
      <w:pPr>
        <w:pStyle w:val="P17"/>
        <w:framePr w:w="6658" w:h="480" w:hRule="exact" w:wrap="none" w:vAnchor="page" w:hAnchor="margin" w:x="71" w:y="8397"/>
        <w:rPr>
          <w:rStyle w:val="C13"/>
          <w:rtl w:val="0"/>
        </w:rPr>
      </w:pPr>
      <w:r>
        <w:rPr>
          <w:rStyle w:val="C13"/>
          <w:rtl w:val="0"/>
        </w:rPr>
        <w:t>b) Založit obyčejné listovní zásilky, propagační a informační materiál a smluvní tisk k distribuci</w:t>
      </w:r>
    </w:p>
    <w:p>
      <w:pPr>
        <w:pStyle w:val="P30"/>
        <w:framePr w:w="3921" w:h="607" w:hRule="exact" w:wrap="none" w:vAnchor="page" w:hAnchor="margin" w:x="6800" w:y="8341"/>
        <w:rPr>
          <w:rStyle w:val="C3"/>
          <w:rtl w:val="0"/>
        </w:rPr>
      </w:pPr>
    </w:p>
    <w:p>
      <w:pPr>
        <w:pStyle w:val="P31"/>
        <w:framePr w:w="3839" w:h="480" w:hRule="exact" w:wrap="none" w:vAnchor="page" w:hAnchor="margin" w:x="6856" w:y="8397"/>
        <w:rPr>
          <w:rStyle w:val="C22"/>
          <w:rtl w:val="0"/>
        </w:rPr>
      </w:pPr>
      <w:r>
        <w:rPr>
          <w:rStyle w:val="C22"/>
          <w:rtl w:val="0"/>
        </w:rPr>
        <w:t>Praktické předvedení</w:t>
      </w:r>
    </w:p>
    <w:p>
      <w:pPr>
        <w:pStyle w:val="P32"/>
        <w:framePr w:w="10710" w:h="248" w:hRule="exact" w:wrap="none" w:vAnchor="page" w:hAnchor="margin" w:x="28" w:y="9061"/>
        <w:rPr>
          <w:rStyle w:val="C23"/>
          <w:rtl w:val="0"/>
        </w:rPr>
      </w:pPr>
      <w:r>
        <w:rPr>
          <w:rStyle w:val="C23"/>
          <w:rtl w:val="0"/>
        </w:rPr>
        <w:t>Je třeba splnit obě kritéria.</w:t>
      </w:r>
    </w:p>
    <w:p>
      <w:pPr>
        <w:pStyle w:val="P23"/>
        <w:framePr w:w="10710" w:h="547" w:hRule="exact" w:wrap="none" w:vAnchor="page" w:hAnchor="margin" w:x="28" w:y="9497"/>
        <w:rPr>
          <w:rStyle w:val="C18"/>
          <w:rtl w:val="0"/>
        </w:rPr>
      </w:pPr>
      <w:r>
        <w:rPr>
          <w:rStyle w:val="C18"/>
          <w:rtl w:val="0"/>
        </w:rPr>
        <w:t>Orientace v provozních předpisech a poštovních podmínkách souvisejících s distribucí obyčejných listovních zásilek, propagačního a informačního materiálu a smluvního tisku</w:t>
      </w:r>
    </w:p>
    <w:p>
      <w:pPr>
        <w:pStyle w:val="P24"/>
        <w:framePr w:w="6713" w:h="376" w:hRule="exact" w:wrap="none" w:vAnchor="page" w:hAnchor="margin" w:x="45" w:y="10143"/>
        <w:rPr>
          <w:rStyle w:val="C3"/>
          <w:rtl w:val="0"/>
        </w:rPr>
      </w:pPr>
    </w:p>
    <w:p>
      <w:pPr>
        <w:pStyle w:val="P25"/>
        <w:framePr w:w="6661" w:h="249" w:hRule="exact" w:wrap="none" w:vAnchor="page" w:hAnchor="margin" w:x="71" w:y="10214"/>
        <w:rPr>
          <w:rStyle w:val="C19"/>
          <w:rtl w:val="0"/>
        </w:rPr>
      </w:pPr>
      <w:r>
        <w:rPr>
          <w:rStyle w:val="C19"/>
          <w:rtl w:val="0"/>
        </w:rPr>
        <w:t>Kritéria hodnocení</w:t>
      </w:r>
    </w:p>
    <w:p>
      <w:pPr>
        <w:pStyle w:val="P26"/>
        <w:framePr w:w="3918" w:h="376" w:hRule="exact" w:wrap="none" w:vAnchor="page" w:hAnchor="margin" w:x="6803" w:y="10143"/>
        <w:rPr>
          <w:rStyle w:val="C3"/>
          <w:rtl w:val="0"/>
        </w:rPr>
      </w:pPr>
    </w:p>
    <w:p>
      <w:pPr>
        <w:pStyle w:val="P27"/>
        <w:framePr w:w="3836" w:h="249" w:hRule="exact" w:wrap="none" w:vAnchor="page" w:hAnchor="margin" w:x="6859" w:y="10214"/>
        <w:rPr>
          <w:rStyle w:val="C20"/>
          <w:rtl w:val="0"/>
        </w:rPr>
      </w:pPr>
      <w:r>
        <w:rPr>
          <w:rStyle w:val="C20"/>
          <w:rtl w:val="0"/>
        </w:rPr>
        <w:t>Způsoby ověření</w:t>
      </w:r>
    </w:p>
    <w:p>
      <w:pPr>
        <w:pStyle w:val="P12"/>
        <w:framePr w:w="6710" w:h="831" w:hRule="exact" w:wrap="none" w:vAnchor="page" w:hAnchor="margin" w:x="45" w:y="10519"/>
        <w:rPr>
          <w:rStyle w:val="C3"/>
          <w:rtl w:val="0"/>
        </w:rPr>
      </w:pPr>
    </w:p>
    <w:p>
      <w:pPr>
        <w:pStyle w:val="P13"/>
        <w:framePr w:w="6658" w:h="704" w:hRule="exact" w:wrap="none" w:vAnchor="page" w:hAnchor="margin" w:x="71" w:y="10575"/>
        <w:rPr>
          <w:rStyle w:val="C11"/>
          <w:rtl w:val="0"/>
        </w:rPr>
      </w:pPr>
      <w:r>
        <w:rPr>
          <w:rStyle w:val="C11"/>
          <w:rtl w:val="0"/>
        </w:rPr>
        <w:t>a) Vyhledat pracovní postupy distribuce obyčejných listovních zásilek, propagačního a informačního materiálu a smluvního tisku v provozních předpisech</w:t>
      </w:r>
    </w:p>
    <w:p>
      <w:pPr>
        <w:pStyle w:val="P28"/>
        <w:framePr w:w="3921" w:h="831" w:hRule="exact" w:wrap="none" w:vAnchor="page" w:hAnchor="margin" w:x="6800" w:y="10519"/>
        <w:rPr>
          <w:rStyle w:val="C3"/>
          <w:rtl w:val="0"/>
        </w:rPr>
      </w:pPr>
    </w:p>
    <w:p>
      <w:pPr>
        <w:pStyle w:val="P29"/>
        <w:framePr w:w="3839" w:h="704" w:hRule="exact" w:wrap="none" w:vAnchor="page" w:hAnchor="margin" w:x="6856" w:y="10575"/>
        <w:rPr>
          <w:rStyle w:val="C21"/>
          <w:rtl w:val="0"/>
        </w:rPr>
      </w:pPr>
      <w:r>
        <w:rPr>
          <w:rStyle w:val="C21"/>
          <w:rtl w:val="0"/>
        </w:rPr>
        <w:t>Praktické předvedení</w:t>
      </w:r>
    </w:p>
    <w:p>
      <w:pPr>
        <w:pStyle w:val="P16"/>
        <w:framePr w:w="6710" w:h="831" w:hRule="exact" w:wrap="none" w:vAnchor="page" w:hAnchor="margin" w:x="45" w:y="11350"/>
        <w:rPr>
          <w:rStyle w:val="C3"/>
          <w:rtl w:val="0"/>
        </w:rPr>
      </w:pPr>
    </w:p>
    <w:p>
      <w:pPr>
        <w:pStyle w:val="P17"/>
        <w:framePr w:w="6658" w:h="704" w:hRule="exact" w:wrap="none" w:vAnchor="page" w:hAnchor="margin" w:x="71" w:y="11406"/>
        <w:rPr>
          <w:rStyle w:val="C13"/>
          <w:rtl w:val="0"/>
        </w:rPr>
      </w:pPr>
      <w:r>
        <w:rPr>
          <w:rStyle w:val="C13"/>
          <w:rtl w:val="0"/>
        </w:rPr>
        <w:t>b) Popsat postupy při distribuci obyčejných listovních zásilek a smluvního tisku do domovních schránek, dodávacích schrán a při distribuci propagačního a informačního materiálu</w:t>
      </w:r>
    </w:p>
    <w:p>
      <w:pPr>
        <w:pStyle w:val="P30"/>
        <w:framePr w:w="3921" w:h="831" w:hRule="exact" w:wrap="none" w:vAnchor="page" w:hAnchor="margin" w:x="6800" w:y="11350"/>
        <w:rPr>
          <w:rStyle w:val="C3"/>
          <w:rtl w:val="0"/>
        </w:rPr>
      </w:pPr>
    </w:p>
    <w:p>
      <w:pPr>
        <w:pStyle w:val="P31"/>
        <w:framePr w:w="3839" w:h="704" w:hRule="exact" w:wrap="none" w:vAnchor="page" w:hAnchor="margin" w:x="6856" w:y="11406"/>
        <w:rPr>
          <w:rStyle w:val="C22"/>
          <w:rtl w:val="0"/>
        </w:rPr>
      </w:pPr>
      <w:r>
        <w:rPr>
          <w:rStyle w:val="C22"/>
          <w:rtl w:val="0"/>
        </w:rPr>
        <w:t>Ústní ověření</w:t>
      </w:r>
    </w:p>
    <w:p>
      <w:pPr>
        <w:pStyle w:val="P32"/>
        <w:framePr w:w="10710" w:h="248" w:hRule="exact" w:wrap="none" w:vAnchor="page" w:hAnchor="margin" w:x="28" w:y="12295"/>
        <w:rPr>
          <w:rStyle w:val="C23"/>
          <w:rtl w:val="0"/>
        </w:rPr>
      </w:pPr>
      <w:r>
        <w:rPr>
          <w:rStyle w:val="C23"/>
          <w:rtl w:val="0"/>
        </w:rPr>
        <w:t>Je třeba splnit obě kritéria.</w:t>
      </w:r>
    </w:p>
    <w:p>
      <w:pPr>
        <w:pStyle w:val="P23"/>
        <w:framePr w:w="10710" w:h="547" w:hRule="exact" w:wrap="none" w:vAnchor="page" w:hAnchor="margin" w:x="28" w:y="12731"/>
        <w:rPr>
          <w:rStyle w:val="C18"/>
          <w:rtl w:val="0"/>
        </w:rPr>
      </w:pPr>
      <w:r>
        <w:rPr>
          <w:rStyle w:val="C18"/>
          <w:rtl w:val="0"/>
        </w:rPr>
        <w:t>Vyúčtování obyčejných listovních zásilek, propagačního a informačního materiálu a smluvního tisku po distribuci</w:t>
      </w:r>
    </w:p>
    <w:p>
      <w:pPr>
        <w:pStyle w:val="P24"/>
        <w:framePr w:w="6713" w:h="376" w:hRule="exact" w:wrap="none" w:vAnchor="page" w:hAnchor="margin" w:x="45" w:y="13377"/>
        <w:rPr>
          <w:rStyle w:val="C3"/>
          <w:rtl w:val="0"/>
        </w:rPr>
      </w:pPr>
    </w:p>
    <w:p>
      <w:pPr>
        <w:pStyle w:val="P25"/>
        <w:framePr w:w="6661" w:h="249" w:hRule="exact" w:wrap="none" w:vAnchor="page" w:hAnchor="margin" w:x="71" w:y="13448"/>
        <w:rPr>
          <w:rStyle w:val="C19"/>
          <w:rtl w:val="0"/>
        </w:rPr>
      </w:pPr>
      <w:r>
        <w:rPr>
          <w:rStyle w:val="C19"/>
          <w:rtl w:val="0"/>
        </w:rPr>
        <w:t>Kritéria hodnocení</w:t>
      </w:r>
    </w:p>
    <w:p>
      <w:pPr>
        <w:pStyle w:val="P26"/>
        <w:framePr w:w="3918" w:h="376" w:hRule="exact" w:wrap="none" w:vAnchor="page" w:hAnchor="margin" w:x="6803" w:y="13377"/>
        <w:rPr>
          <w:rStyle w:val="C3"/>
          <w:rtl w:val="0"/>
        </w:rPr>
      </w:pPr>
    </w:p>
    <w:p>
      <w:pPr>
        <w:pStyle w:val="P27"/>
        <w:framePr w:w="3836" w:h="249" w:hRule="exact" w:wrap="none" w:vAnchor="page" w:hAnchor="margin" w:x="6859" w:y="13448"/>
        <w:rPr>
          <w:rStyle w:val="C20"/>
          <w:rtl w:val="0"/>
        </w:rPr>
      </w:pPr>
      <w:r>
        <w:rPr>
          <w:rStyle w:val="C20"/>
          <w:rtl w:val="0"/>
        </w:rPr>
        <w:t>Způsoby ověření</w:t>
      </w:r>
    </w:p>
    <w:p>
      <w:pPr>
        <w:pStyle w:val="P12"/>
        <w:framePr w:w="6710" w:h="376" w:hRule="exact" w:wrap="none" w:vAnchor="page" w:hAnchor="margin" w:x="45" w:y="13753"/>
        <w:rPr>
          <w:rStyle w:val="C3"/>
          <w:rtl w:val="0"/>
        </w:rPr>
      </w:pPr>
    </w:p>
    <w:p>
      <w:pPr>
        <w:pStyle w:val="P13"/>
        <w:framePr w:w="6658" w:h="249" w:hRule="exact" w:wrap="none" w:vAnchor="page" w:hAnchor="margin" w:x="71" w:y="13809"/>
        <w:rPr>
          <w:rStyle w:val="C11"/>
          <w:rtl w:val="0"/>
        </w:rPr>
      </w:pPr>
      <w:r>
        <w:rPr>
          <w:rStyle w:val="C11"/>
          <w:rtl w:val="0"/>
        </w:rPr>
        <w:t>a) Zaevidovat nepravidelnosti do specializovaného poštovního software</w:t>
      </w:r>
    </w:p>
    <w:p>
      <w:pPr>
        <w:pStyle w:val="P28"/>
        <w:framePr w:w="3921" w:h="376" w:hRule="exact" w:wrap="none" w:vAnchor="page" w:hAnchor="margin" w:x="6800" w:y="13753"/>
        <w:rPr>
          <w:rStyle w:val="C3"/>
          <w:rtl w:val="0"/>
        </w:rPr>
      </w:pPr>
    </w:p>
    <w:p>
      <w:pPr>
        <w:pStyle w:val="P29"/>
        <w:framePr w:w="3839" w:h="249" w:hRule="exact" w:wrap="none" w:vAnchor="page" w:hAnchor="margin" w:x="6856" w:y="13809"/>
        <w:rPr>
          <w:rStyle w:val="C21"/>
          <w:rtl w:val="0"/>
        </w:rPr>
      </w:pPr>
      <w:r>
        <w:rPr>
          <w:rStyle w:val="C21"/>
          <w:rtl w:val="0"/>
        </w:rPr>
        <w:t>Praktické předvedení</w:t>
      </w:r>
    </w:p>
    <w:p>
      <w:pPr>
        <w:pStyle w:val="P16"/>
        <w:framePr w:w="6710" w:h="607" w:hRule="exact" w:wrap="none" w:vAnchor="page" w:hAnchor="margin" w:x="45" w:y="14130"/>
        <w:rPr>
          <w:rStyle w:val="C3"/>
          <w:rtl w:val="0"/>
        </w:rPr>
      </w:pPr>
    </w:p>
    <w:p>
      <w:pPr>
        <w:pStyle w:val="P17"/>
        <w:framePr w:w="6658" w:h="480" w:hRule="exact" w:wrap="none" w:vAnchor="page" w:hAnchor="margin" w:x="71" w:y="14186"/>
        <w:rPr>
          <w:rStyle w:val="C13"/>
          <w:rtl w:val="0"/>
        </w:rPr>
      </w:pPr>
      <w:r>
        <w:rPr>
          <w:rStyle w:val="C13"/>
          <w:rtl w:val="0"/>
        </w:rPr>
        <w:t>b) Předat nerozdistribuované obyčejné listovní zásilky, propagační a informační materiál a smluvní tisk na provozovnu</w:t>
      </w:r>
    </w:p>
    <w:p>
      <w:pPr>
        <w:pStyle w:val="P30"/>
        <w:framePr w:w="3921" w:h="607" w:hRule="exact" w:wrap="none" w:vAnchor="page" w:hAnchor="margin" w:x="6800" w:y="14130"/>
        <w:rPr>
          <w:rStyle w:val="C3"/>
          <w:rtl w:val="0"/>
        </w:rPr>
      </w:pPr>
    </w:p>
    <w:p>
      <w:pPr>
        <w:pStyle w:val="P31"/>
        <w:framePr w:w="3839" w:h="480" w:hRule="exact" w:wrap="none" w:vAnchor="page" w:hAnchor="margin" w:x="6856" w:y="14186"/>
        <w:rPr>
          <w:rStyle w:val="C22"/>
          <w:rtl w:val="0"/>
        </w:rPr>
      </w:pPr>
      <w:r>
        <w:rPr>
          <w:rStyle w:val="C22"/>
          <w:rtl w:val="0"/>
        </w:rPr>
        <w:t>Praktické předvedení</w:t>
      </w:r>
    </w:p>
    <w:p>
      <w:pPr>
        <w:pStyle w:val="P32"/>
        <w:framePr w:w="10710" w:h="248" w:hRule="exact" w:wrap="none" w:vAnchor="page" w:hAnchor="margin" w:x="28" w:y="1485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poštovních distribučních služeb, 16.9.2026 22:26:05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10 kusů obyčejných psaní standard, 10 kusů obyčejných psaní, 10 kusů tiskovin a 10 kusů propagačních materiálů. Řešení nepravidelnosti při distribuci propagačních materiálů - ústní ověření. Při ověřování splnění kritérií je třeba přihlížet především k bezpečnému provádění všech úkonů a k dodržování poštovních předpisů.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ověřeni a v návaznosti na pokyn o tom, která kritéria je třeba u zkoušky splnit).</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298"/>
        <w:rPr>
          <w:rStyle w:val="C3"/>
          <w:rtl w:val="0"/>
        </w:rPr>
      </w:pPr>
    </w:p>
    <w:p>
      <w:pPr>
        <w:pStyle w:val="P35"/>
        <w:framePr w:w="10710" w:h="340" w:hRule="exact" w:wrap="none" w:vAnchor="page" w:hAnchor="margin" w:x="28" w:y="8298"/>
        <w:rPr>
          <w:rStyle w:val="C25"/>
          <w:rtl w:val="0"/>
        </w:rPr>
      </w:pPr>
      <w:r>
        <w:rPr>
          <w:rStyle w:val="C25"/>
          <w:rtl w:val="0"/>
        </w:rPr>
        <w:t>Výsledné hodnocení</w:t>
      </w:r>
    </w:p>
    <w:p>
      <w:pPr>
        <w:keepNext w:val="0"/>
        <w:keepLines w:val="0"/>
        <w:framePr w:w="10766" w:h="1497" w:hRule="exact" w:wrap="none" w:vAnchor="page" w:hAnchor="margin" w:x="0" w:y="8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Počet zkoušejících</w:t>
      </w:r>
    </w:p>
    <w:p>
      <w:pPr>
        <w:keepNext w:val="0"/>
        <w:keepLines w:val="0"/>
        <w:framePr w:w="10766" w:h="1036" w:hRule="exact" w:wrap="none" w:vAnchor="page" w:hAnchor="margin" w:x="0" w:y="10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poštovních distribučních služeb, 16.9.2026 22:26:05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distribuční společnosti nebo učitel odborných předmětů nebo odborného výcviku (učitelé v oboru poštovnictví a logistiky), z toho minimálně jeden rok v období posledních dvou let před podáním žádosti o udělení autorizace.</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212" w:hRule="exact" w:wrap="none" w:vAnchor="page" w:hAnchor="margin" w:x="0" w:y="8894"/>
        <w:rPr>
          <w:rStyle w:val="C3"/>
          <w:rtl w:val="0"/>
        </w:rPr>
      </w:pPr>
    </w:p>
    <w:p>
      <w:pPr>
        <w:pStyle w:val="P35"/>
        <w:framePr w:w="10710" w:h="340" w:hRule="exact" w:wrap="none" w:vAnchor="page" w:hAnchor="margin" w:x="28" w:y="8894"/>
        <w:rPr>
          <w:rStyle w:val="C25"/>
          <w:rtl w:val="0"/>
        </w:rPr>
      </w:pPr>
      <w:r>
        <w:rPr>
          <w:rStyle w:val="C25"/>
          <w:rtl w:val="0"/>
        </w:rPr>
        <w:t>Nezbytné materiální a technické předpoklady pro provedení zkoušky</w:t>
      </w:r>
    </w:p>
    <w:p>
      <w:pPr>
        <w:keepNext w:val="0"/>
        <w:keepLines w:val="1"/>
        <w:framePr w:w="10766" w:h="487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dsitribuční společností pro výzvu k vyzvednutí obyčejné zásilky</w:t>
      </w:r>
    </w:p>
    <w:p>
      <w:pPr>
        <w:keepNext w:val="0"/>
        <w:keepLines w:val="1"/>
        <w:framePr w:w="10766" w:h="487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poštovní přepážky (pracovní stůl, PC se specializovaným poštovním softwarem)</w:t>
      </w:r>
    </w:p>
    <w:p>
      <w:pPr>
        <w:keepNext w:val="0"/>
        <w:keepLines w:val="1"/>
        <w:framePr w:w="10766" w:h="487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distribuční společnosti související s distribucí obyčejných zásilek, periodického tisku, propagačního a informačního materiálu</w:t>
      </w:r>
    </w:p>
    <w:p>
      <w:pPr>
        <w:keepNext w:val="0"/>
        <w:keepLines w:val="1"/>
        <w:framePr w:w="10766" w:h="487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 propagační a informační materiály</w:t>
      </w:r>
    </w:p>
    <w:p>
      <w:pPr>
        <w:keepNext w:val="0"/>
        <w:keepLines w:val="1"/>
        <w:framePr w:w="10766" w:h="487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plombovací kleště, motouz, pytlovák, vlaječky apod.</w:t>
      </w:r>
    </w:p>
    <w:p>
      <w:pPr>
        <w:keepNext w:val="0"/>
        <w:keepLines w:val="1"/>
        <w:framePr w:w="10766" w:h="487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zásilek, tiskovin a propagačních materiálů o velikosti 40 ks</w:t>
      </w:r>
    </w:p>
    <w:p>
      <w:pPr>
        <w:keepNext w:val="0"/>
        <w:keepLines w:val="1"/>
        <w:framePr w:w="10766" w:h="487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pro ověření způsobu řešení nepravidelností</w:t>
      </w:r>
    </w:p>
    <w:p>
      <w:pPr>
        <w:keepNext w:val="0"/>
        <w:keepLines w:val="0"/>
        <w:framePr w:w="10766" w:h="487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333"/>
        <w:rPr>
          <w:rStyle w:val="C3"/>
          <w:rtl w:val="0"/>
        </w:rPr>
      </w:pPr>
    </w:p>
    <w:p>
      <w:pPr>
        <w:pStyle w:val="P35"/>
        <w:framePr w:w="10710" w:h="340" w:hRule="exact" w:wrap="none" w:vAnchor="page" w:hAnchor="margin" w:x="28" w:y="14333"/>
        <w:rPr>
          <w:rStyle w:val="C25"/>
          <w:rtl w:val="0"/>
        </w:rPr>
      </w:pPr>
      <w:r>
        <w:rPr>
          <w:rStyle w:val="C25"/>
          <w:rtl w:val="0"/>
        </w:rPr>
        <w:t>Doba přípravy na zkoušku</w:t>
      </w:r>
    </w:p>
    <w:p>
      <w:pPr>
        <w:keepNext w:val="0"/>
        <w:keepLines w:val="0"/>
        <w:framePr w:w="10766" w:h="1036" w:hRule="exact" w:wrap="none" w:vAnchor="page" w:hAnchor="margin" w:x="0" w:y="146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 poštovních distribučních služeb, 16.9.2026 22:26:05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1 až 2 hodiny (hodinou se rozumí 60 minut). </w:t>
      </w:r>
    </w:p>
    <w:p>
      <w:pPr>
        <w:pStyle w:val="P21"/>
        <w:framePr w:w="7654" w:h="331" w:hRule="exact" w:wrap="none" w:vAnchor="page" w:hAnchor="margin" w:x="28" w:y="15940"/>
        <w:rPr>
          <w:rStyle w:val="C16"/>
          <w:rtl w:val="0"/>
        </w:rPr>
      </w:pPr>
      <w:r>
        <w:rPr>
          <w:rStyle w:val="C16"/>
          <w:rtl w:val="0"/>
        </w:rPr>
        <w:t>Pracovník poštovních distribučních služeb, 16.9.2026 22:26:05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Pracovník poštovních distribučních služeb, 16.9.2026 22:26:05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903AF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5BF176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87182D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