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5B1B6D" Type="http://schemas.openxmlformats.org/officeDocument/2006/relationships/officeDocument" Target="/word/document.xml" /><Relationship Id="coreR5A5B1B6D" Type="http://schemas.openxmlformats.org/package/2006/relationships/metadata/core-properties" Target="/docProps/core.xml" /><Relationship Id="customR5A5B1B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Výrobce a opravář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dechových žesťových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Výrobce a opravář dechových žesťových hudebních nástrojů , 30.4.2026 15:11:15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žesťových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žesťových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žesťového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kovových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376" w:hRule="exact" w:wrap="none" w:vAnchor="page" w:hAnchor="margin" w:x="45" w:y="8908"/>
        <w:rPr>
          <w:rStyle w:val="C3"/>
          <w:rtl w:val="0"/>
        </w:rPr>
      </w:pPr>
    </w:p>
    <w:p>
      <w:pPr>
        <w:pStyle w:val="P13"/>
        <w:framePr w:w="6658" w:h="249" w:hRule="exact" w:wrap="none" w:vAnchor="page" w:hAnchor="margin" w:x="71" w:y="8964"/>
        <w:rPr>
          <w:rStyle w:val="C11"/>
          <w:rtl w:val="0"/>
        </w:rPr>
      </w:pPr>
      <w:r>
        <w:rPr>
          <w:rStyle w:val="C11"/>
          <w:rtl w:val="0"/>
        </w:rPr>
        <w:t>a) Popsat geometrii řezného nástroje</w:t>
      </w:r>
    </w:p>
    <w:p>
      <w:pPr>
        <w:pStyle w:val="P28"/>
        <w:framePr w:w="3921" w:h="376" w:hRule="exact" w:wrap="none" w:vAnchor="page" w:hAnchor="margin" w:x="6800" w:y="8908"/>
        <w:rPr>
          <w:rStyle w:val="C3"/>
          <w:rtl w:val="0"/>
        </w:rPr>
      </w:pPr>
    </w:p>
    <w:p>
      <w:pPr>
        <w:pStyle w:val="P29"/>
        <w:framePr w:w="3839" w:h="249" w:hRule="exact" w:wrap="none" w:vAnchor="page" w:hAnchor="margin" w:x="6856" w:y="8964"/>
        <w:rPr>
          <w:rStyle w:val="C21"/>
          <w:rtl w:val="0"/>
        </w:rPr>
      </w:pPr>
      <w:r>
        <w:rPr>
          <w:rStyle w:val="C21"/>
          <w:rtl w:val="0"/>
        </w:rPr>
        <w:t>Písemné a ústní ověření</w:t>
      </w:r>
    </w:p>
    <w:p>
      <w:pPr>
        <w:pStyle w:val="P16"/>
        <w:framePr w:w="6710" w:h="607" w:hRule="exact" w:wrap="none" w:vAnchor="page" w:hAnchor="margin" w:x="45" w:y="9284"/>
        <w:rPr>
          <w:rStyle w:val="C3"/>
          <w:rtl w:val="0"/>
        </w:rPr>
      </w:pPr>
    </w:p>
    <w:p>
      <w:pPr>
        <w:pStyle w:val="P17"/>
        <w:framePr w:w="6658" w:h="480" w:hRule="exact" w:wrap="none" w:vAnchor="page" w:hAnchor="margin" w:x="71" w:y="9340"/>
        <w:rPr>
          <w:rStyle w:val="C13"/>
          <w:rtl w:val="0"/>
        </w:rPr>
      </w:pPr>
      <w:r>
        <w:rPr>
          <w:rStyle w:val="C13"/>
          <w:rtl w:val="0"/>
        </w:rPr>
        <w:t>b) Zvolit vhodné nástroje, nářadí a pomůcky pro obrábění a spojování dílců kovových materiálů</w:t>
      </w:r>
    </w:p>
    <w:p>
      <w:pPr>
        <w:pStyle w:val="P30"/>
        <w:framePr w:w="3921" w:h="607" w:hRule="exact" w:wrap="none" w:vAnchor="page" w:hAnchor="margin" w:x="6800" w:y="9284"/>
        <w:rPr>
          <w:rStyle w:val="C3"/>
          <w:rtl w:val="0"/>
        </w:rPr>
      </w:pPr>
    </w:p>
    <w:p>
      <w:pPr>
        <w:pStyle w:val="P31"/>
        <w:framePr w:w="3839" w:h="480" w:hRule="exact" w:wrap="none" w:vAnchor="page" w:hAnchor="margin" w:x="6856" w:y="9340"/>
        <w:rPr>
          <w:rStyle w:val="C22"/>
          <w:rtl w:val="0"/>
        </w:rPr>
      </w:pPr>
      <w:r>
        <w:rPr>
          <w:rStyle w:val="C22"/>
          <w:rtl w:val="0"/>
        </w:rPr>
        <w:t>Praktické předvedení a ústní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c) Zvolit a vysvětlit pracovní postupy při strojním opracování kovových materiálů a předvést řezání, hlazení, broušení, ruční soustružení, ohýbání, leštění</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722"/>
        <w:rPr>
          <w:rStyle w:val="C3"/>
          <w:rtl w:val="0"/>
        </w:rPr>
      </w:pPr>
    </w:p>
    <w:p>
      <w:pPr>
        <w:pStyle w:val="P17"/>
        <w:framePr w:w="6658" w:h="249" w:hRule="exact" w:wrap="none" w:vAnchor="page" w:hAnchor="margin" w:x="71" w:y="10778"/>
        <w:rPr>
          <w:rStyle w:val="C13"/>
          <w:rtl w:val="0"/>
        </w:rPr>
      </w:pPr>
      <w:r>
        <w:rPr>
          <w:rStyle w:val="C13"/>
          <w:rtl w:val="0"/>
        </w:rPr>
        <w:t>d) Dodržet bezpečnost práce při práci na strojích</w:t>
      </w:r>
    </w:p>
    <w:p>
      <w:pPr>
        <w:pStyle w:val="P30"/>
        <w:framePr w:w="3921" w:h="376" w:hRule="exact" w:wrap="none" w:vAnchor="page" w:hAnchor="margin" w:x="6800" w:y="10722"/>
        <w:rPr>
          <w:rStyle w:val="C3"/>
          <w:rtl w:val="0"/>
        </w:rPr>
      </w:pPr>
    </w:p>
    <w:p>
      <w:pPr>
        <w:pStyle w:val="P31"/>
        <w:framePr w:w="3839" w:h="249"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30.4.2026 15:11:15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tvarování součástí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výroby zadaného žesťového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polotovary žesťového hudebního nástroje na požadovaný tvar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Sesadit polotovary žesťového hudebního nástroje dle modelu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Sletovat díly žesťového hudebního nástroje cínovou pájkou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Vsadit strojivo do připraveného polotovaru žesťového hudebního nástroje a zaletovat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Očistit přebytečnou pájku na letovaných spojích</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Dodržovat zásady BOZP při zhotovování a tvarování žesťových dechových hudebních nástrojů</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Sestavování součástí žesťových dechových hudebních nástrojů a jejich montáž</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Zbrousit a vyleštit klapky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Sesadit jednotlivé připravené klapky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Provést konečnou montáž částí žesťového dechového hudebního nástroje</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Povrchové a dekorativní úpravy žesťových dechových hudebních nástrojů</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používané povrchové úpravy žesťových dechových hudebních nástrojů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Popsat používané dekorativní úpravy (rytiny) žesťových dechových hudebních nástrojů</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Písemné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Popsat technologii a provést povrchové úpravy předloženého dílu žesťového dechového hudebního nástroje</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Výstupní kontrola dechových hudebních nástrojů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a) Popsat způsoby výstupní kontroly a kvality nástroje</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b) Ověřit funkčnost předloženého hudebního nástroje</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30.4.2026 15:11:15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demontáž žesťového hudebního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jednotlivých dílů žesťového hudebního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a promazat strojivo, sesadit mechaniku žesťového hudebního nástroje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30.4.2026 15:11:15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ke zkoušce předloží nový, hotový, kompletní dechový hudební nástroj, který sestavil z částečně připravených komponentů, které nemůže samostatně ručně vyrobit. Hudební nástroj bude odpovídat rozdělení podle tónů nebo podle orchestru, např. trubka, tuba, heligon, lesní roh aj. Tento nástroj nebude uchazeč při zkoušce rozebírat. Autorizovaná osoba bude posuzovat kvalitu zpracování předloženého kompletního hudebního nástroje; při hodnocení hudebního nástroje bude provedena kontrola kvality zpracování materiálů a estetická stránka výrobku.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předvede své odborné kompetence (dílčí činnosti, které jsou stěžejní pro výrobu hudebního nástroje) na dílcích dechového hudebního nástroje, které mu budou předloženy, a na hudebním nástroji určeném k opravě provede opravu mechaniky. Při ověřování kritérií hodnocení odborných kompetencí by měl být kladen důraz na volbu vhodné technologie a materiálu, detailní a estetické zpracování jednotlivých částí hudebního nástroje, na manuální zručnost uchazeče a dodržování předpisů BOZP a PO.</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 </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žesťových hudebních nástrojů , 30.4.2026 15:11:15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8 let odborné praxe v oblasti výroby dechových žesťových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žesťových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žesťových hudebních nástrojů nebo ve funkci učitele praktického vyučování v oblasti výroby hudebních nástrojů,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výrobce a opravář dechových žesťových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dechových žesťových hudebních nástrojů, z toho minimálně jeden rok v období posledních dvou let před podáním žádosti o udělení autorizace.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Výrobce a opravář dechových žesťových hudebních nástrojů , 30.4.2026 15:11:15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žesťových hudebních nástrojů, vybavenou základním nářadím a zařízením k vykonání zkoušky s minimálním následujícím materiálně-technickým vybavením:</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 žesťového dechového hudebního nástroje (ŽDHN)</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ŽDHN</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kovových částí ŽDHN</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díly ŽDHN určené k opracování, povrchové úpravě a sestavování ŽDHN nebo jeho části</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ŽDHN určená k provedení opravy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•výstružníky </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souprava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letování s pemzou</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pasty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pájky (stříbro, cín)</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letovací pasty, plechová vanička s vodou</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•leštička </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22"/>
        <w:rPr>
          <w:rStyle w:val="C3"/>
          <w:rtl w:val="0"/>
        </w:rPr>
      </w:pPr>
    </w:p>
    <w:p>
      <w:pPr>
        <w:pStyle w:val="P35"/>
        <w:framePr w:w="10710" w:h="340" w:hRule="exact" w:wrap="none" w:vAnchor="page" w:hAnchor="margin" w:x="28" w:y="13622"/>
        <w:rPr>
          <w:rStyle w:val="C25"/>
          <w:rtl w:val="0"/>
        </w:rPr>
      </w:pPr>
      <w:r>
        <w:rPr>
          <w:rStyle w:val="C25"/>
          <w:rtl w:val="0"/>
        </w:rPr>
        <w:t>Doba přípravy na zkoušku</w:t>
      </w:r>
    </w:p>
    <w:p>
      <w:pPr>
        <w:keepNext w:val="0"/>
        <w:keepLines w:val="0"/>
        <w:framePr w:w="10766" w:h="1036" w:hRule="exact" w:wrap="none" w:vAnchor="page" w:hAnchor="margin" w:x="0" w:y="13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a opravář dechových žesťových hudebních nástrojů , 30.4.2026 15:11:15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dechových žesťových hudebních nástrojů , 30.4.2026 15:11:15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Jakeš - Výroba a opravy hudebních nástrojů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Denak/Amati a.s. Kraslice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Saldo, Luby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žesťových hudebních nástrojů , 30.4.2026 15:11:15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768F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7078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6347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