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695B60" Type="http://schemas.openxmlformats.org/officeDocument/2006/relationships/officeDocument" Target="/word/document.xml" /><Relationship Id="coreR52695B60" Type="http://schemas.openxmlformats.org/package/2006/relationships/metadata/core-properties" Target="/docProps/core.xml" /><Relationship Id="customR52695B6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dechových dřevěných hudebních nástrojů (kód: 33-048-M)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a opravář dechových dřevěných hudebních nástrojů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výrobu dechových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materiálů pro výrobu dechových dřevěných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Strojní obrábění dřevěných materiálů při výrobě hudebních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a tvarování součástí dřevěných dechových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Sestavování součástí dřevěných dechových hudebních nástrojů a jejich montáž</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Povrchové a dekorativní úpravy dřevěných dechových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Výstupní kontrola dechových hudebních nástrojů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dřevěných dechových hudebních nástrojů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24.10.2014 do: 20.10.2019</w:t>
      </w:r>
    </w:p>
    <w:p>
      <w:pPr>
        <w:pStyle w:val="P21"/>
        <w:framePr w:w="7654" w:h="331" w:hRule="exact" w:wrap="none" w:vAnchor="page" w:hAnchor="margin" w:x="28" w:y="15940"/>
        <w:rPr>
          <w:rStyle w:val="C16"/>
          <w:rtl w:val="0"/>
        </w:rPr>
      </w:pPr>
      <w:r>
        <w:rPr>
          <w:rStyle w:val="C16"/>
          <w:rtl w:val="0"/>
        </w:rPr>
        <w:t>Výrobce a opravář dechových dřevěných hudebních nástrojů, 28.10.2026 22:19:23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50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8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8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ke zkoušce předloží nový, hotový, kompletní dechový hudební nástroj, který sestavil z částečně připravených komponentů, které nemůže samostatně ručně vyrobit. Hudební nástroj bude odpovídat rozdělení podle tónů nebo podle orchestru, např. saxofon, hoboj, fagot, zobcová flétna aj. Tento nástroj nebude uchazeč při zkoušce rozebírat. Autorizovaná osoba bude posuzovat kvalitu zpracování předloženého kompletního hudebního nástroje; při hodnocení hudebního nástroje bude provedena kontrola kvality zpracování materiálů a estetická stránka výrobku.</w:t>
      </w:r>
    </w:p>
    <w:p>
      <w:pPr>
        <w:keepNext w:val="0"/>
        <w:keepLines w:val="0"/>
        <w:framePr w:w="10766" w:h="38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předvede své odborné kompetence (dílčí činnosti, které jsou stěžejní pro výrobu hudebního nástroje) na dílcích dechového hudebního nástroje, které mu budou předloženy, a na hudebním nástroji určeném k opravě provede opravu mechaniky. Při ověřování kritérií hodnocení odborných kompetencí by měl být kladen důraz na volbu vhodné technologie a materiálu, detailní a estetické zpracování jednotlivých částí hudebního nástroje, na manuální zručnost uchazeče a dodržování předpisů BOZP a PO.</w:t>
      </w:r>
    </w:p>
    <w:p>
      <w:pPr>
        <w:pStyle w:val="P21"/>
        <w:framePr w:w="7654" w:h="331" w:hRule="exact" w:wrap="none" w:vAnchor="page" w:hAnchor="margin" w:x="28" w:y="15940"/>
        <w:rPr>
          <w:rStyle w:val="C16"/>
          <w:rtl w:val="0"/>
        </w:rPr>
      </w:pPr>
      <w:r>
        <w:rPr>
          <w:rStyle w:val="C16"/>
          <w:rtl w:val="0"/>
        </w:rPr>
        <w:t>Výrobce a opravář dechových dřevěných hudebních nástrojů, 28.10.2026 22:19:23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Kvalifikační standard profesní kvalifikace připravila SR pro dřevozpracující a papírenský průmysl ustavená a licencovaná pro tuto činnost HK ČR a SP ČR.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ISŠ-Houslařská škola Cheb</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Jaroslav Jakeš - Výroba a opravy hudebních nástrojů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Denak/Amati a.s. Kraslice</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Atelier Saldo, Luby</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a opravář dechových dřevěných hudebních nástrojů, 28.10.2026 22:19:23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