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F405E6" Type="http://schemas.openxmlformats.org/officeDocument/2006/relationships/officeDocument" Target="/word/document.xml" /><Relationship Id="coreR11F405E6" Type="http://schemas.openxmlformats.org/package/2006/relationships/metadata/core-properties" Target="/docProps/core.xml" /><Relationship Id="customR11F405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Stavbyvedoucí energetických zařízení (kód: 26-051-M)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specialista stavebně montážní činnosti v energetice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normách a zákonech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Čtení technické dokumentace, výkresů a schémat a používání této dokumentace při práci na elektrotechnických a elektronických zařízeních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Zásadách ochrany zdraví a majetku, ochrana před úrazem elektrickým proudem, bezpečnosti při obsluze a práci na elektrickém zařízení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Orientace ve vyhláškách, normách a technických předpisech týkajících se řízení a obsluhy příslušných druhů stavebních strojů a zařízení</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Orientace v problematice ochrany životního prostředí</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Kontrola dodržování technologických postupů a bezpečnostních předpisů v energetických provozech</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Provádění technického a stavebního dozoru na energetických pracovištích</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Vedení technické dokumentace staveb v energetice</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Zpracování podkladů pro cenové kalkulace staveb v energetice</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607" w:hRule="exact" w:wrap="none" w:vAnchor="page" w:hAnchor="margin" w:x="45" w:y="9697"/>
        <w:rPr>
          <w:rStyle w:val="C3"/>
          <w:rtl w:val="0"/>
        </w:rPr>
      </w:pPr>
    </w:p>
    <w:p>
      <w:pPr>
        <w:pStyle w:val="P17"/>
        <w:framePr w:w="9774" w:h="480" w:hRule="exact" w:wrap="none" w:vAnchor="page" w:hAnchor="margin" w:x="71" w:y="9753"/>
        <w:rPr>
          <w:rStyle w:val="C13"/>
          <w:rtl w:val="0"/>
        </w:rPr>
      </w:pPr>
      <w:r>
        <w:rPr>
          <w:rStyle w:val="C13"/>
          <w:rtl w:val="0"/>
        </w:rPr>
        <w:t>Zpracování podkladů pro odměňování pracovníků montážních, revizních a údržbářských prací na energetických zařízeních a sítích.</w:t>
      </w:r>
    </w:p>
    <w:p>
      <w:pPr>
        <w:pStyle w:val="P18"/>
        <w:framePr w:w="805" w:h="607" w:hRule="exact" w:wrap="none" w:vAnchor="page" w:hAnchor="margin" w:x="9916" w:y="9697"/>
        <w:rPr>
          <w:rStyle w:val="C3"/>
          <w:rtl w:val="0"/>
        </w:rPr>
      </w:pPr>
    </w:p>
    <w:p>
      <w:pPr>
        <w:pStyle w:val="P19"/>
        <w:framePr w:w="723" w:h="480" w:hRule="exact" w:wrap="none" w:vAnchor="page" w:hAnchor="margin" w:x="9972" w:y="9753"/>
        <w:rPr>
          <w:rStyle w:val="C14"/>
          <w:rtl w:val="0"/>
        </w:rPr>
      </w:pPr>
      <w:r>
        <w:rPr>
          <w:rStyle w:val="C14"/>
          <w:rtl w:val="0"/>
        </w:rPr>
        <w:t>4</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Operativní řešení organizačních a provozních problémů ve svěřené oblasti</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4</w:t>
      </w:r>
    </w:p>
    <w:p>
      <w:pPr>
        <w:pStyle w:val="P7"/>
        <w:framePr w:w="8788" w:h="340" w:hRule="exact" w:wrap="none" w:vAnchor="page" w:hAnchor="margin" w:x="28" w:y="10907"/>
        <w:rPr>
          <w:rStyle w:val="C8"/>
          <w:rtl w:val="0"/>
        </w:rPr>
      </w:pPr>
      <w:r>
        <w:rPr>
          <w:rStyle w:val="C8"/>
          <w:rtl w:val="0"/>
        </w:rPr>
        <w:t>Platnost standardu</w:t>
      </w:r>
    </w:p>
    <w:p>
      <w:pPr>
        <w:pStyle w:val="P20"/>
        <w:framePr w:w="2928" w:h="248" w:hRule="exact" w:wrap="none" w:vAnchor="page" w:hAnchor="margin" w:x="28" w:y="11247"/>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Stavbyvedoucí energetických zařízení, 13.6.2026 14:03:32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normách a zákonech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(ČSN 01 3420 - měřítka, značky jednotlivých druhů sítí, rozeznat výkres výkopů, základů, střech apod.)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Charakterizovat části dokumentace pro provádění stavby: A Průvodní zpráva, B Souhrnná technická zpráva, C Situační výkresy, D Dokumentace objektů a technických a technologických zařízení, E Dokladová část</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1280" w:hRule="exact" w:wrap="none" w:vAnchor="page" w:hAnchor="margin" w:x="45" w:y="4965"/>
        <w:rPr>
          <w:rStyle w:val="C3"/>
          <w:rtl w:val="0"/>
        </w:rPr>
      </w:pPr>
    </w:p>
    <w:p>
      <w:pPr>
        <w:pStyle w:val="P13"/>
        <w:framePr w:w="6658" w:h="1153" w:hRule="exact" w:wrap="none" w:vAnchor="page" w:hAnchor="margin" w:x="71" w:y="5021"/>
        <w:rPr>
          <w:rStyle w:val="C11"/>
          <w:rtl w:val="0"/>
        </w:rPr>
      </w:pPr>
      <w:r>
        <w:rPr>
          <w:rStyle w:val="C11"/>
          <w:rtl w:val="0"/>
        </w:rPr>
        <w:t>c) Orientovat se v legislativním prostředí investiční výstavby energetických zařízení, popsat význam technických norem v oboru. Určit zdroje, dostupnost, způsoby zveřejnění a aktualizace technických předpisů, dokumentů a norem a legislativních dokumentů. Vysvětlit rozdíl mezi zákonem, normou, prováděcím předpisem, vyhláškou, nařízením</w:t>
      </w:r>
    </w:p>
    <w:p>
      <w:pPr>
        <w:pStyle w:val="P28"/>
        <w:framePr w:w="3921" w:h="1280" w:hRule="exact" w:wrap="none" w:vAnchor="page" w:hAnchor="margin" w:x="6800" w:y="4965"/>
        <w:rPr>
          <w:rStyle w:val="C3"/>
          <w:rtl w:val="0"/>
        </w:rPr>
      </w:pPr>
    </w:p>
    <w:p>
      <w:pPr>
        <w:pStyle w:val="P29"/>
        <w:framePr w:w="3839" w:h="1153" w:hRule="exact" w:wrap="none" w:vAnchor="page" w:hAnchor="margin" w:x="6856" w:y="5021"/>
        <w:rPr>
          <w:rStyle w:val="C21"/>
          <w:rtl w:val="0"/>
        </w:rPr>
      </w:pPr>
      <w:r>
        <w:rPr>
          <w:rStyle w:val="C21"/>
          <w:rtl w:val="0"/>
        </w:rPr>
        <w:t>Ústní ověření</w:t>
      </w:r>
    </w:p>
    <w:p>
      <w:pPr>
        <w:pStyle w:val="P16"/>
        <w:framePr w:w="6710" w:h="1728" w:hRule="exact" w:wrap="none" w:vAnchor="page" w:hAnchor="margin" w:x="45" w:y="6245"/>
        <w:rPr>
          <w:rStyle w:val="C3"/>
          <w:rtl w:val="0"/>
        </w:rPr>
      </w:pPr>
    </w:p>
    <w:p>
      <w:pPr>
        <w:pStyle w:val="P17"/>
        <w:framePr w:w="6658" w:h="1601" w:hRule="exact" w:wrap="none" w:vAnchor="page" w:hAnchor="margin" w:x="71" w:y="6301"/>
        <w:rPr>
          <w:rStyle w:val="C13"/>
          <w:rtl w:val="0"/>
        </w:rPr>
      </w:pPr>
      <w:r>
        <w:rPr>
          <w:rStyle w:val="C13"/>
          <w:rtl w:val="0"/>
        </w:rPr>
        <w:t>d) Stručně popsat základní legislativní dokumenty pro výstavbu a bezpečnost práce a zvlášť pro silnoproudou elektrotechniku (zák. č. 183/2006 Sb., o územním plánování a stavebním řádu, v platném znění, vyhl. č. 499/2006 Sb., o dokumentaci staveb, v platném znění, zák. č. 309/2006 Sb., o zajištění dalších podmínek bezpečnosti a ochrany zdraví při práci, v platném znění, zák. č. 22/1997 Sb., o technických požadavcích na výrobky, zák. č. 458/2000 Sb., energetický zákon, v platném znění)</w:t>
      </w:r>
    </w:p>
    <w:p>
      <w:pPr>
        <w:pStyle w:val="P30"/>
        <w:framePr w:w="3921" w:h="1728" w:hRule="exact" w:wrap="none" w:vAnchor="page" w:hAnchor="margin" w:x="6800" w:y="6245"/>
        <w:rPr>
          <w:rStyle w:val="C3"/>
          <w:rtl w:val="0"/>
        </w:rPr>
      </w:pPr>
    </w:p>
    <w:p>
      <w:pPr>
        <w:pStyle w:val="P31"/>
        <w:framePr w:w="3839" w:h="1601" w:hRule="exact" w:wrap="none" w:vAnchor="page" w:hAnchor="margin" w:x="6856" w:y="6301"/>
        <w:rPr>
          <w:rStyle w:val="C22"/>
          <w:rtl w:val="0"/>
        </w:rPr>
      </w:pPr>
      <w:r>
        <w:rPr>
          <w:rStyle w:val="C22"/>
          <w:rtl w:val="0"/>
        </w:rPr>
        <w:t>Ústní ověření</w:t>
      </w:r>
    </w:p>
    <w:p>
      <w:pPr>
        <w:pStyle w:val="P32"/>
        <w:framePr w:w="10710" w:h="248" w:hRule="exact" w:wrap="none" w:vAnchor="page" w:hAnchor="margin" w:x="28" w:y="8086"/>
        <w:rPr>
          <w:rStyle w:val="C23"/>
          <w:rtl w:val="0"/>
        </w:rPr>
      </w:pPr>
      <w:r>
        <w:rPr>
          <w:rStyle w:val="C23"/>
          <w:rtl w:val="0"/>
        </w:rPr>
        <w:t>Je třeba splnit všechna kritéria.</w:t>
      </w:r>
    </w:p>
    <w:p>
      <w:pPr>
        <w:pStyle w:val="P23"/>
        <w:framePr w:w="10710" w:h="547" w:hRule="exact" w:wrap="none" w:vAnchor="page" w:hAnchor="margin" w:x="28" w:y="8522"/>
        <w:rPr>
          <w:rStyle w:val="C18"/>
          <w:rtl w:val="0"/>
        </w:rPr>
      </w:pPr>
      <w:r>
        <w:rPr>
          <w:rStyle w:val="C18"/>
          <w:rtl w:val="0"/>
        </w:rPr>
        <w:t>Čtení technické dokumentace, výkresů a schémat a používání této dokumentace při práci na elektrotechnických a elektronických zařízeních</w:t>
      </w:r>
    </w:p>
    <w:p>
      <w:pPr>
        <w:pStyle w:val="P24"/>
        <w:framePr w:w="6713" w:h="376" w:hRule="exact" w:wrap="none" w:vAnchor="page" w:hAnchor="margin" w:x="45" w:y="9168"/>
        <w:rPr>
          <w:rStyle w:val="C3"/>
          <w:rtl w:val="0"/>
        </w:rPr>
      </w:pPr>
    </w:p>
    <w:p>
      <w:pPr>
        <w:pStyle w:val="P25"/>
        <w:framePr w:w="6661" w:h="249" w:hRule="exact" w:wrap="none" w:vAnchor="page" w:hAnchor="margin" w:x="71" w:y="9239"/>
        <w:rPr>
          <w:rStyle w:val="C19"/>
          <w:rtl w:val="0"/>
        </w:rPr>
      </w:pPr>
      <w:r>
        <w:rPr>
          <w:rStyle w:val="C19"/>
          <w:rtl w:val="0"/>
        </w:rPr>
        <w:t>Kritéria hodnocení</w:t>
      </w:r>
    </w:p>
    <w:p>
      <w:pPr>
        <w:pStyle w:val="P26"/>
        <w:framePr w:w="3918" w:h="376" w:hRule="exact" w:wrap="none" w:vAnchor="page" w:hAnchor="margin" w:x="6803" w:y="9168"/>
        <w:rPr>
          <w:rStyle w:val="C3"/>
          <w:rtl w:val="0"/>
        </w:rPr>
      </w:pPr>
    </w:p>
    <w:p>
      <w:pPr>
        <w:pStyle w:val="P27"/>
        <w:framePr w:w="3836" w:h="249" w:hRule="exact" w:wrap="none" w:vAnchor="page" w:hAnchor="margin" w:x="6859" w:y="9239"/>
        <w:rPr>
          <w:rStyle w:val="C20"/>
          <w:rtl w:val="0"/>
        </w:rPr>
      </w:pPr>
      <w:r>
        <w:rPr>
          <w:rStyle w:val="C20"/>
          <w:rtl w:val="0"/>
        </w:rPr>
        <w:t>Způsoby ověření</w:t>
      </w:r>
    </w:p>
    <w:p>
      <w:pPr>
        <w:pStyle w:val="P12"/>
        <w:framePr w:w="6710" w:h="831" w:hRule="exact" w:wrap="none" w:vAnchor="page" w:hAnchor="margin" w:x="45" w:y="9545"/>
        <w:rPr>
          <w:rStyle w:val="C3"/>
          <w:rtl w:val="0"/>
        </w:rPr>
      </w:pPr>
    </w:p>
    <w:p>
      <w:pPr>
        <w:pStyle w:val="P13"/>
        <w:framePr w:w="6658" w:h="704" w:hRule="exact" w:wrap="none" w:vAnchor="page" w:hAnchor="margin" w:x="71" w:y="9601"/>
        <w:rPr>
          <w:rStyle w:val="C11"/>
          <w:rtl w:val="0"/>
        </w:rPr>
      </w:pPr>
      <w:r>
        <w:rPr>
          <w:rStyle w:val="C11"/>
          <w:rtl w:val="0"/>
        </w:rPr>
        <w:t>a) Orientovat se v předložené projektové dokumentaci stavby, komentovat jednotlivé výkresy (situace, schéma zapojení, schéma jištění, jednopólové schéma, liniové schéma), vysvětlit jejich účel a obsah</w:t>
      </w:r>
    </w:p>
    <w:p>
      <w:pPr>
        <w:pStyle w:val="P28"/>
        <w:framePr w:w="3921" w:h="831" w:hRule="exact" w:wrap="none" w:vAnchor="page" w:hAnchor="margin" w:x="6800" w:y="9545"/>
        <w:rPr>
          <w:rStyle w:val="C3"/>
          <w:rtl w:val="0"/>
        </w:rPr>
      </w:pPr>
    </w:p>
    <w:p>
      <w:pPr>
        <w:pStyle w:val="P29"/>
        <w:framePr w:w="3839" w:h="704" w:hRule="exact" w:wrap="none" w:vAnchor="page" w:hAnchor="margin" w:x="6856" w:y="9601"/>
        <w:rPr>
          <w:rStyle w:val="C21"/>
          <w:rtl w:val="0"/>
        </w:rPr>
      </w:pPr>
      <w:r>
        <w:rPr>
          <w:rStyle w:val="C21"/>
          <w:rtl w:val="0"/>
        </w:rPr>
        <w:t>Praktické předvedení a ústní ověření</w:t>
      </w:r>
    </w:p>
    <w:p>
      <w:pPr>
        <w:pStyle w:val="P16"/>
        <w:framePr w:w="6710" w:h="831" w:hRule="exact" w:wrap="none" w:vAnchor="page" w:hAnchor="margin" w:x="45" w:y="10376"/>
        <w:rPr>
          <w:rStyle w:val="C3"/>
          <w:rtl w:val="0"/>
        </w:rPr>
      </w:pPr>
    </w:p>
    <w:p>
      <w:pPr>
        <w:pStyle w:val="P17"/>
        <w:framePr w:w="6658" w:h="704" w:hRule="exact" w:wrap="none" w:vAnchor="page" w:hAnchor="margin" w:x="71" w:y="10432"/>
        <w:rPr>
          <w:rStyle w:val="C13"/>
          <w:rtl w:val="0"/>
        </w:rPr>
      </w:pPr>
      <w:r>
        <w:rPr>
          <w:rStyle w:val="C13"/>
          <w:rtl w:val="0"/>
        </w:rPr>
        <w:t>b) Identifikovat a definovat v předložené projektové dokumentaci použité schematické značky, čáry a barevné značení sítí, elektrických zařízení, přístrojů, obvodů, obvodových prvků</w:t>
      </w:r>
    </w:p>
    <w:p>
      <w:pPr>
        <w:pStyle w:val="P30"/>
        <w:framePr w:w="3921" w:h="831" w:hRule="exact" w:wrap="none" w:vAnchor="page" w:hAnchor="margin" w:x="6800" w:y="10376"/>
        <w:rPr>
          <w:rStyle w:val="C3"/>
          <w:rtl w:val="0"/>
        </w:rPr>
      </w:pPr>
    </w:p>
    <w:p>
      <w:pPr>
        <w:pStyle w:val="P31"/>
        <w:framePr w:w="3839" w:h="704" w:hRule="exact" w:wrap="none" w:vAnchor="page" w:hAnchor="margin" w:x="6856" w:y="10432"/>
        <w:rPr>
          <w:rStyle w:val="C22"/>
          <w:rtl w:val="0"/>
        </w:rPr>
      </w:pPr>
      <w:r>
        <w:rPr>
          <w:rStyle w:val="C22"/>
          <w:rtl w:val="0"/>
        </w:rPr>
        <w:t>Praktické předvedení a ústní ověření</w:t>
      </w:r>
    </w:p>
    <w:p>
      <w:pPr>
        <w:pStyle w:val="P12"/>
        <w:framePr w:w="6710" w:h="831" w:hRule="exact" w:wrap="none" w:vAnchor="page" w:hAnchor="margin" w:x="45" w:y="11207"/>
        <w:rPr>
          <w:rStyle w:val="C3"/>
          <w:rtl w:val="0"/>
        </w:rPr>
      </w:pPr>
    </w:p>
    <w:p>
      <w:pPr>
        <w:pStyle w:val="P13"/>
        <w:framePr w:w="6658" w:h="704" w:hRule="exact" w:wrap="none" w:vAnchor="page" w:hAnchor="margin" w:x="71" w:y="11263"/>
        <w:rPr>
          <w:rStyle w:val="C11"/>
          <w:rtl w:val="0"/>
        </w:rPr>
      </w:pPr>
      <w:r>
        <w:rPr>
          <w:rStyle w:val="C11"/>
          <w:rtl w:val="0"/>
        </w:rPr>
        <w:t>c) Orientovat se v oboru elektroenergetiky, vysvětlit základní elektroenergetické pojmy (distribuční/přenosová soustava, elektrická přípojka, přeložka, ochranné pásmo, bezpečnostní pásmo)</w:t>
      </w:r>
    </w:p>
    <w:p>
      <w:pPr>
        <w:pStyle w:val="P28"/>
        <w:framePr w:w="3921" w:h="831" w:hRule="exact" w:wrap="none" w:vAnchor="page" w:hAnchor="margin" w:x="6800" w:y="11207"/>
        <w:rPr>
          <w:rStyle w:val="C3"/>
          <w:rtl w:val="0"/>
        </w:rPr>
      </w:pPr>
    </w:p>
    <w:p>
      <w:pPr>
        <w:pStyle w:val="P29"/>
        <w:framePr w:w="3839" w:h="704" w:hRule="exact" w:wrap="none" w:vAnchor="page" w:hAnchor="margin" w:x="6856" w:y="11263"/>
        <w:rPr>
          <w:rStyle w:val="C21"/>
          <w:rtl w:val="0"/>
        </w:rPr>
      </w:pPr>
      <w:r>
        <w:rPr>
          <w:rStyle w:val="C21"/>
          <w:rtl w:val="0"/>
        </w:rPr>
        <w:t>Ústní ověření</w:t>
      </w:r>
    </w:p>
    <w:p>
      <w:pPr>
        <w:pStyle w:val="P16"/>
        <w:framePr w:w="6710" w:h="607" w:hRule="exact" w:wrap="none" w:vAnchor="page" w:hAnchor="margin" w:x="45" w:y="12038"/>
        <w:rPr>
          <w:rStyle w:val="C3"/>
          <w:rtl w:val="0"/>
        </w:rPr>
      </w:pPr>
    </w:p>
    <w:p>
      <w:pPr>
        <w:pStyle w:val="P17"/>
        <w:framePr w:w="6658" w:h="480" w:hRule="exact" w:wrap="none" w:vAnchor="page" w:hAnchor="margin" w:x="71" w:y="12094"/>
        <w:rPr>
          <w:rStyle w:val="C13"/>
          <w:rtl w:val="0"/>
        </w:rPr>
      </w:pPr>
      <w:r>
        <w:rPr>
          <w:rStyle w:val="C13"/>
          <w:rtl w:val="0"/>
        </w:rPr>
        <w:t>d) Vysvětlit pojem třída technické normy, uvést třídu 33 pro Elektrotechniku – elektrotechnické předpisy, a 34, 35, 36 pro ostatní Elektrotechniku</w:t>
      </w:r>
    </w:p>
    <w:p>
      <w:pPr>
        <w:pStyle w:val="P30"/>
        <w:framePr w:w="3921" w:h="607" w:hRule="exact" w:wrap="none" w:vAnchor="page" w:hAnchor="margin" w:x="6800" w:y="12038"/>
        <w:rPr>
          <w:rStyle w:val="C3"/>
          <w:rtl w:val="0"/>
        </w:rPr>
      </w:pPr>
    </w:p>
    <w:p>
      <w:pPr>
        <w:pStyle w:val="P31"/>
        <w:framePr w:w="3839" w:h="480" w:hRule="exact" w:wrap="none" w:vAnchor="page" w:hAnchor="margin" w:x="6856" w:y="12094"/>
        <w:rPr>
          <w:rStyle w:val="C22"/>
          <w:rtl w:val="0"/>
        </w:rPr>
      </w:pPr>
      <w:r>
        <w:rPr>
          <w:rStyle w:val="C22"/>
          <w:rtl w:val="0"/>
        </w:rPr>
        <w:t>Ústní ověření</w:t>
      </w:r>
    </w:p>
    <w:p>
      <w:pPr>
        <w:pStyle w:val="P12"/>
        <w:framePr w:w="6710" w:h="831" w:hRule="exact" w:wrap="none" w:vAnchor="page" w:hAnchor="margin" w:x="45" w:y="12645"/>
        <w:rPr>
          <w:rStyle w:val="C3"/>
          <w:rtl w:val="0"/>
        </w:rPr>
      </w:pPr>
    </w:p>
    <w:p>
      <w:pPr>
        <w:pStyle w:val="P13"/>
        <w:framePr w:w="6658" w:h="704" w:hRule="exact" w:wrap="none" w:vAnchor="page" w:hAnchor="margin" w:x="71" w:y="12701"/>
        <w:rPr>
          <w:rStyle w:val="C11"/>
          <w:rtl w:val="0"/>
        </w:rPr>
      </w:pPr>
      <w:r>
        <w:rPr>
          <w:rStyle w:val="C11"/>
          <w:rtl w:val="0"/>
        </w:rPr>
        <w:t>e) Prokázat znalosti a navrhnout (variantně) způsob uložení kabelového vedení a prostorového uspořádání jednotlivých inženýrských sítí podle zadání autorizované osoby</w:t>
      </w:r>
    </w:p>
    <w:p>
      <w:pPr>
        <w:pStyle w:val="P28"/>
        <w:framePr w:w="3921" w:h="831" w:hRule="exact" w:wrap="none" w:vAnchor="page" w:hAnchor="margin" w:x="6800" w:y="12645"/>
        <w:rPr>
          <w:rStyle w:val="C3"/>
          <w:rtl w:val="0"/>
        </w:rPr>
      </w:pPr>
    </w:p>
    <w:p>
      <w:pPr>
        <w:pStyle w:val="P29"/>
        <w:framePr w:w="3839" w:h="704" w:hRule="exact" w:wrap="none" w:vAnchor="page" w:hAnchor="margin" w:x="6856" w:y="12701"/>
        <w:rPr>
          <w:rStyle w:val="C21"/>
          <w:rtl w:val="0"/>
        </w:rPr>
      </w:pPr>
      <w:r>
        <w:rPr>
          <w:rStyle w:val="C21"/>
          <w:rtl w:val="0"/>
        </w:rPr>
        <w:t>Praktické předvedení a ústní ověření</w:t>
      </w:r>
    </w:p>
    <w:p>
      <w:pPr>
        <w:pStyle w:val="P32"/>
        <w:framePr w:w="10710" w:h="248" w:hRule="exact" w:wrap="none" w:vAnchor="page" w:hAnchor="margin" w:x="28" w:y="135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Stavbyvedoucí energetických zařízení, 13.6.2026 14:03:32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Zásadách ochrany zdraví a majetku, ochrana před úrazem elektrickým proudem, bezpečnosti při obsluze a práci na elektrickém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Určit členění a režim prostor při výstavbě a provozu elektroenergetických zařízení (normální, bezpečné, zvlášť nebezpečné) a prostředky ochrany před úrazem elektrickým proudem (základní izolace, přepážky a kryty, zábrany, ochrana polohou, omezení napětí, omezení ustáleného dotykového proudu a náboje, řízení potenciálu, jiné prostředky)</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457"/>
        <w:rPr>
          <w:rStyle w:val="C3"/>
          <w:rtl w:val="0"/>
        </w:rPr>
      </w:pPr>
    </w:p>
    <w:p>
      <w:pPr>
        <w:pStyle w:val="P17"/>
        <w:framePr w:w="6658" w:h="928" w:hRule="exact" w:wrap="none" w:vAnchor="page" w:hAnchor="margin" w:x="71" w:y="4513"/>
        <w:rPr>
          <w:rStyle w:val="C13"/>
          <w:rtl w:val="0"/>
        </w:rPr>
      </w:pPr>
      <w:r>
        <w:rPr>
          <w:rStyle w:val="C13"/>
          <w:rtl w:val="0"/>
        </w:rPr>
        <w:t>b) Určit a charakterizovat prostředky pro ochranu při poruše (přídavná izolace, ochranné pospojování, ochranné stínění, indikace a odpojení ve vysokonapěťových instalacích a sítích, samočinné (automatické) odpojení od zdroje)</w:t>
      </w:r>
    </w:p>
    <w:p>
      <w:pPr>
        <w:pStyle w:val="P30"/>
        <w:framePr w:w="3921" w:h="1055" w:hRule="exact" w:wrap="none" w:vAnchor="page" w:hAnchor="margin" w:x="6800" w:y="4457"/>
        <w:rPr>
          <w:rStyle w:val="C3"/>
          <w:rtl w:val="0"/>
        </w:rPr>
      </w:pPr>
    </w:p>
    <w:p>
      <w:pPr>
        <w:pStyle w:val="P31"/>
        <w:framePr w:w="3839" w:h="928" w:hRule="exact" w:wrap="none" w:vAnchor="page" w:hAnchor="margin" w:x="6856" w:y="4513"/>
        <w:rPr>
          <w:rStyle w:val="C22"/>
          <w:rtl w:val="0"/>
        </w:rPr>
      </w:pPr>
      <w:r>
        <w:rPr>
          <w:rStyle w:val="C22"/>
          <w:rtl w:val="0"/>
        </w:rPr>
        <w:t>Praktické předvedení a ústní ověření</w:t>
      </w:r>
    </w:p>
    <w:p>
      <w:pPr>
        <w:pStyle w:val="P12"/>
        <w:framePr w:w="6710" w:h="831" w:hRule="exact" w:wrap="none" w:vAnchor="page" w:hAnchor="margin" w:x="45" w:y="5512"/>
        <w:rPr>
          <w:rStyle w:val="C3"/>
          <w:rtl w:val="0"/>
        </w:rPr>
      </w:pPr>
    </w:p>
    <w:p>
      <w:pPr>
        <w:pStyle w:val="P13"/>
        <w:framePr w:w="6658" w:h="704" w:hRule="exact" w:wrap="none" w:vAnchor="page" w:hAnchor="margin" w:x="71" w:y="5568"/>
        <w:rPr>
          <w:rStyle w:val="C11"/>
          <w:rtl w:val="0"/>
        </w:rPr>
      </w:pPr>
      <w:r>
        <w:rPr>
          <w:rStyle w:val="C11"/>
          <w:rtl w:val="0"/>
        </w:rPr>
        <w:t>c) Navrhnout vhodné OOPP (osobní ochranné pracovní prostředky), popsat (na etapě práce určené autorizovanou osobou) způsob realizace ochrany zdraví a majetku (zajištění pracoviště, označení pracoviště)</w:t>
      </w:r>
    </w:p>
    <w:p>
      <w:pPr>
        <w:pStyle w:val="P28"/>
        <w:framePr w:w="3921" w:h="831" w:hRule="exact" w:wrap="none" w:vAnchor="page" w:hAnchor="margin" w:x="6800" w:y="5512"/>
        <w:rPr>
          <w:rStyle w:val="C3"/>
          <w:rtl w:val="0"/>
        </w:rPr>
      </w:pPr>
    </w:p>
    <w:p>
      <w:pPr>
        <w:pStyle w:val="P29"/>
        <w:framePr w:w="3839" w:h="704" w:hRule="exact" w:wrap="none" w:vAnchor="page" w:hAnchor="margin" w:x="6856" w:y="5568"/>
        <w:rPr>
          <w:rStyle w:val="C21"/>
          <w:rtl w:val="0"/>
        </w:rPr>
      </w:pPr>
      <w:r>
        <w:rPr>
          <w:rStyle w:val="C21"/>
          <w:rtl w:val="0"/>
        </w:rPr>
        <w:t>Praktické předvedení a ústní ověření</w:t>
      </w:r>
    </w:p>
    <w:p>
      <w:pPr>
        <w:pStyle w:val="P16"/>
        <w:framePr w:w="6710" w:h="607" w:hRule="exact" w:wrap="none" w:vAnchor="page" w:hAnchor="margin" w:x="45" w:y="6343"/>
        <w:rPr>
          <w:rStyle w:val="C3"/>
          <w:rtl w:val="0"/>
        </w:rPr>
      </w:pPr>
    </w:p>
    <w:p>
      <w:pPr>
        <w:pStyle w:val="P17"/>
        <w:framePr w:w="6658" w:h="480" w:hRule="exact" w:wrap="none" w:vAnchor="page" w:hAnchor="margin" w:x="71" w:y="6399"/>
        <w:rPr>
          <w:rStyle w:val="C13"/>
          <w:rtl w:val="0"/>
        </w:rPr>
      </w:pPr>
      <w:r>
        <w:rPr>
          <w:rStyle w:val="C13"/>
          <w:rtl w:val="0"/>
        </w:rPr>
        <w:t>d) Vysvětlit pojem „příkaz B“.</w:t>
        <w:tab/>
        <w:t>K čemu slouží, kdo, proč a pro koho ho vydává</w:t>
      </w:r>
    </w:p>
    <w:p>
      <w:pPr>
        <w:pStyle w:val="P30"/>
        <w:framePr w:w="3921" w:h="607" w:hRule="exact" w:wrap="none" w:vAnchor="page" w:hAnchor="margin" w:x="6800" w:y="6343"/>
        <w:rPr>
          <w:rStyle w:val="C3"/>
          <w:rtl w:val="0"/>
        </w:rPr>
      </w:pPr>
    </w:p>
    <w:p>
      <w:pPr>
        <w:pStyle w:val="P31"/>
        <w:framePr w:w="3839" w:h="480" w:hRule="exact" w:wrap="none" w:vAnchor="page" w:hAnchor="margin" w:x="6856" w:y="6399"/>
        <w:rPr>
          <w:rStyle w:val="C22"/>
          <w:rtl w:val="0"/>
        </w:rPr>
      </w:pPr>
      <w:r>
        <w:rPr>
          <w:rStyle w:val="C22"/>
          <w:rtl w:val="0"/>
        </w:rPr>
        <w:t>Ústní ověření</w:t>
      </w:r>
    </w:p>
    <w:p>
      <w:pPr>
        <w:pStyle w:val="P32"/>
        <w:framePr w:w="10710" w:h="248" w:hRule="exact" w:wrap="none" w:vAnchor="page" w:hAnchor="margin" w:x="28" w:y="7063"/>
        <w:rPr>
          <w:rStyle w:val="C23"/>
          <w:rtl w:val="0"/>
        </w:rPr>
      </w:pPr>
      <w:r>
        <w:rPr>
          <w:rStyle w:val="C23"/>
          <w:rtl w:val="0"/>
        </w:rPr>
        <w:t>Je třeba splnit všechna kritéria.</w:t>
      </w:r>
    </w:p>
    <w:p>
      <w:pPr>
        <w:pStyle w:val="P23"/>
        <w:framePr w:w="10710" w:h="547" w:hRule="exact" w:wrap="none" w:vAnchor="page" w:hAnchor="margin" w:x="28" w:y="7499"/>
        <w:rPr>
          <w:rStyle w:val="C18"/>
          <w:rtl w:val="0"/>
        </w:rPr>
      </w:pPr>
      <w:r>
        <w:rPr>
          <w:rStyle w:val="C18"/>
          <w:rtl w:val="0"/>
        </w:rPr>
        <w:t>Orientace ve vyhláškách, normách a technických předpisech týkajících se řízení a obsluhy příslušných druhů stavebních strojů a zařízení</w:t>
      </w:r>
    </w:p>
    <w:p>
      <w:pPr>
        <w:pStyle w:val="P24"/>
        <w:framePr w:w="6713" w:h="376" w:hRule="exact" w:wrap="none" w:vAnchor="page" w:hAnchor="margin" w:x="45" w:y="8145"/>
        <w:rPr>
          <w:rStyle w:val="C3"/>
          <w:rtl w:val="0"/>
        </w:rPr>
      </w:pPr>
    </w:p>
    <w:p>
      <w:pPr>
        <w:pStyle w:val="P25"/>
        <w:framePr w:w="6661" w:h="249" w:hRule="exact" w:wrap="none" w:vAnchor="page" w:hAnchor="margin" w:x="71" w:y="8216"/>
        <w:rPr>
          <w:rStyle w:val="C19"/>
          <w:rtl w:val="0"/>
        </w:rPr>
      </w:pPr>
      <w:r>
        <w:rPr>
          <w:rStyle w:val="C19"/>
          <w:rtl w:val="0"/>
        </w:rPr>
        <w:t>Kritéria hodnocení</w:t>
      </w:r>
    </w:p>
    <w:p>
      <w:pPr>
        <w:pStyle w:val="P26"/>
        <w:framePr w:w="3918" w:h="376" w:hRule="exact" w:wrap="none" w:vAnchor="page" w:hAnchor="margin" w:x="6803" w:y="8145"/>
        <w:rPr>
          <w:rStyle w:val="C3"/>
          <w:rtl w:val="0"/>
        </w:rPr>
      </w:pPr>
    </w:p>
    <w:p>
      <w:pPr>
        <w:pStyle w:val="P27"/>
        <w:framePr w:w="3836" w:h="249" w:hRule="exact" w:wrap="none" w:vAnchor="page" w:hAnchor="margin" w:x="6859" w:y="8216"/>
        <w:rPr>
          <w:rStyle w:val="C20"/>
          <w:rtl w:val="0"/>
        </w:rPr>
      </w:pPr>
      <w:r>
        <w:rPr>
          <w:rStyle w:val="C20"/>
          <w:rtl w:val="0"/>
        </w:rPr>
        <w:t>Způsoby ověření</w:t>
      </w:r>
    </w:p>
    <w:p>
      <w:pPr>
        <w:pStyle w:val="P12"/>
        <w:framePr w:w="6710" w:h="831" w:hRule="exact" w:wrap="none" w:vAnchor="page" w:hAnchor="margin" w:x="45" w:y="8522"/>
        <w:rPr>
          <w:rStyle w:val="C3"/>
          <w:rtl w:val="0"/>
        </w:rPr>
      </w:pPr>
    </w:p>
    <w:p>
      <w:pPr>
        <w:pStyle w:val="P13"/>
        <w:framePr w:w="6658" w:h="704" w:hRule="exact" w:wrap="none" w:vAnchor="page" w:hAnchor="margin" w:x="71" w:y="8578"/>
        <w:rPr>
          <w:rStyle w:val="C11"/>
          <w:rtl w:val="0"/>
        </w:rPr>
      </w:pPr>
      <w:r>
        <w:rPr>
          <w:rStyle w:val="C11"/>
          <w:rtl w:val="0"/>
        </w:rPr>
        <w:t>a) Charakterizovat základní předpisy BOZP (zák. 262/2006 Sb., zákoník práce, § 101 a násl., v platném znění, zák. 309/2006 Sb., o zajištění dalších podmínek bezpečnosti a ochrany zdraví při práci, v platném znění)</w:t>
      </w:r>
    </w:p>
    <w:p>
      <w:pPr>
        <w:pStyle w:val="P28"/>
        <w:framePr w:w="3921" w:h="831" w:hRule="exact" w:wrap="none" w:vAnchor="page" w:hAnchor="margin" w:x="6800" w:y="8522"/>
        <w:rPr>
          <w:rStyle w:val="C3"/>
          <w:rtl w:val="0"/>
        </w:rPr>
      </w:pPr>
    </w:p>
    <w:p>
      <w:pPr>
        <w:pStyle w:val="P29"/>
        <w:framePr w:w="3839" w:h="704" w:hRule="exact" w:wrap="none" w:vAnchor="page" w:hAnchor="margin" w:x="6856" w:y="8578"/>
        <w:rPr>
          <w:rStyle w:val="C21"/>
          <w:rtl w:val="0"/>
        </w:rPr>
      </w:pPr>
      <w:r>
        <w:rPr>
          <w:rStyle w:val="C21"/>
          <w:rtl w:val="0"/>
        </w:rPr>
        <w:t>Písemné ověření</w:t>
      </w:r>
    </w:p>
    <w:p>
      <w:pPr>
        <w:pStyle w:val="P16"/>
        <w:framePr w:w="6710" w:h="1055" w:hRule="exact" w:wrap="none" w:vAnchor="page" w:hAnchor="margin" w:x="45" w:y="9353"/>
        <w:rPr>
          <w:rStyle w:val="C3"/>
          <w:rtl w:val="0"/>
        </w:rPr>
      </w:pPr>
    </w:p>
    <w:p>
      <w:pPr>
        <w:pStyle w:val="P17"/>
        <w:framePr w:w="6658" w:h="928" w:hRule="exact" w:wrap="none" w:vAnchor="page" w:hAnchor="margin" w:x="71" w:y="9409"/>
        <w:rPr>
          <w:rStyle w:val="C13"/>
          <w:rtl w:val="0"/>
        </w:rPr>
      </w:pPr>
      <w:r>
        <w:rPr>
          <w:rStyle w:val="C13"/>
          <w:rtl w:val="0"/>
        </w:rPr>
        <w:t>b) Charakterizovat základní předpis pro používání strojů a nářadí na staveništi (příloha č. 2 nařízení vlády č. 591/2006 Sb., o bližších minimálních požadavcích na bezpečnost a ochranu zdraví při práci na staveništích, v platném znění)</w:t>
      </w:r>
    </w:p>
    <w:p>
      <w:pPr>
        <w:pStyle w:val="P30"/>
        <w:framePr w:w="3921" w:h="1055" w:hRule="exact" w:wrap="none" w:vAnchor="page" w:hAnchor="margin" w:x="6800" w:y="9353"/>
        <w:rPr>
          <w:rStyle w:val="C3"/>
          <w:rtl w:val="0"/>
        </w:rPr>
      </w:pPr>
    </w:p>
    <w:p>
      <w:pPr>
        <w:pStyle w:val="P31"/>
        <w:framePr w:w="3839" w:h="928" w:hRule="exact" w:wrap="none" w:vAnchor="page" w:hAnchor="margin" w:x="6856" w:y="9409"/>
        <w:rPr>
          <w:rStyle w:val="C22"/>
          <w:rtl w:val="0"/>
        </w:rPr>
      </w:pPr>
      <w:r>
        <w:rPr>
          <w:rStyle w:val="C22"/>
          <w:rtl w:val="0"/>
        </w:rPr>
        <w:t>Písemné ověření</w:t>
      </w:r>
    </w:p>
    <w:p>
      <w:pPr>
        <w:pStyle w:val="P12"/>
        <w:framePr w:w="6710" w:h="376" w:hRule="exact" w:wrap="none" w:vAnchor="page" w:hAnchor="margin" w:x="45" w:y="10408"/>
        <w:rPr>
          <w:rStyle w:val="C3"/>
          <w:rtl w:val="0"/>
        </w:rPr>
      </w:pPr>
    </w:p>
    <w:p>
      <w:pPr>
        <w:pStyle w:val="P13"/>
        <w:framePr w:w="6658" w:h="249" w:hRule="exact" w:wrap="none" w:vAnchor="page" w:hAnchor="margin" w:x="71" w:y="10464"/>
        <w:rPr>
          <w:rStyle w:val="C11"/>
          <w:rtl w:val="0"/>
        </w:rPr>
      </w:pPr>
      <w:r>
        <w:rPr>
          <w:rStyle w:val="C11"/>
          <w:rtl w:val="0"/>
        </w:rPr>
        <w:t>c) Uvést, kteří pracovníci mohou obsluhovat stavební stroje a zařízení</w:t>
      </w:r>
    </w:p>
    <w:p>
      <w:pPr>
        <w:pStyle w:val="P28"/>
        <w:framePr w:w="3921" w:h="376" w:hRule="exact" w:wrap="none" w:vAnchor="page" w:hAnchor="margin" w:x="6800" w:y="10408"/>
        <w:rPr>
          <w:rStyle w:val="C3"/>
          <w:rtl w:val="0"/>
        </w:rPr>
      </w:pPr>
    </w:p>
    <w:p>
      <w:pPr>
        <w:pStyle w:val="P29"/>
        <w:framePr w:w="3839" w:h="249" w:hRule="exact" w:wrap="none" w:vAnchor="page" w:hAnchor="margin" w:x="6856" w:y="10464"/>
        <w:rPr>
          <w:rStyle w:val="C21"/>
          <w:rtl w:val="0"/>
        </w:rPr>
      </w:pPr>
      <w:r>
        <w:rPr>
          <w:rStyle w:val="C21"/>
          <w:rtl w:val="0"/>
        </w:rPr>
        <w:t>Písemné ověření</w:t>
      </w:r>
    </w:p>
    <w:p>
      <w:pPr>
        <w:pStyle w:val="P16"/>
        <w:framePr w:w="6710" w:h="607" w:hRule="exact" w:wrap="none" w:vAnchor="page" w:hAnchor="margin" w:x="45" w:y="10784"/>
        <w:rPr>
          <w:rStyle w:val="C3"/>
          <w:rtl w:val="0"/>
        </w:rPr>
      </w:pPr>
    </w:p>
    <w:p>
      <w:pPr>
        <w:pStyle w:val="P17"/>
        <w:framePr w:w="6658" w:h="480" w:hRule="exact" w:wrap="none" w:vAnchor="page" w:hAnchor="margin" w:x="71" w:y="10840"/>
        <w:rPr>
          <w:rStyle w:val="C13"/>
          <w:rtl w:val="0"/>
        </w:rPr>
      </w:pPr>
      <w:r>
        <w:rPr>
          <w:rStyle w:val="C13"/>
          <w:rtl w:val="0"/>
        </w:rPr>
        <w:t>d) Uvést požadavky pro zabezpečení strojů při přerušení nebo ukončení práce</w:t>
      </w:r>
    </w:p>
    <w:p>
      <w:pPr>
        <w:pStyle w:val="P30"/>
        <w:framePr w:w="3921" w:h="607" w:hRule="exact" w:wrap="none" w:vAnchor="page" w:hAnchor="margin" w:x="6800" w:y="10784"/>
        <w:rPr>
          <w:rStyle w:val="C3"/>
          <w:rtl w:val="0"/>
        </w:rPr>
      </w:pPr>
    </w:p>
    <w:p>
      <w:pPr>
        <w:pStyle w:val="P31"/>
        <w:framePr w:w="3839" w:h="480" w:hRule="exact" w:wrap="none" w:vAnchor="page" w:hAnchor="margin" w:x="6856" w:y="10840"/>
        <w:rPr>
          <w:rStyle w:val="C22"/>
          <w:rtl w:val="0"/>
        </w:rPr>
      </w:pPr>
      <w:r>
        <w:rPr>
          <w:rStyle w:val="C22"/>
          <w:rtl w:val="0"/>
        </w:rPr>
        <w:t>Písemné ověření</w:t>
      </w:r>
    </w:p>
    <w:p>
      <w:pPr>
        <w:pStyle w:val="P32"/>
        <w:framePr w:w="10710" w:h="248" w:hRule="exact" w:wrap="none" w:vAnchor="page" w:hAnchor="margin" w:x="28" w:y="11504"/>
        <w:rPr>
          <w:rStyle w:val="C23"/>
          <w:rtl w:val="0"/>
        </w:rPr>
      </w:pPr>
      <w:r>
        <w:rPr>
          <w:rStyle w:val="C23"/>
          <w:rtl w:val="0"/>
        </w:rPr>
        <w:t>Je třeba splnit všechna kritéria.</w:t>
      </w:r>
    </w:p>
    <w:p>
      <w:pPr>
        <w:pStyle w:val="P23"/>
        <w:framePr w:w="10710" w:h="340" w:hRule="exact" w:wrap="none" w:vAnchor="page" w:hAnchor="margin" w:x="28" w:y="11940"/>
        <w:rPr>
          <w:rStyle w:val="C18"/>
          <w:rtl w:val="0"/>
        </w:rPr>
      </w:pPr>
      <w:r>
        <w:rPr>
          <w:rStyle w:val="C18"/>
          <w:rtl w:val="0"/>
        </w:rPr>
        <w:t>Orientace v problematice ochrany životního prostředí</w:t>
      </w:r>
    </w:p>
    <w:p>
      <w:pPr>
        <w:pStyle w:val="P24"/>
        <w:framePr w:w="6713" w:h="376" w:hRule="exact" w:wrap="none" w:vAnchor="page" w:hAnchor="margin" w:x="45" w:y="12379"/>
        <w:rPr>
          <w:rStyle w:val="C3"/>
          <w:rtl w:val="0"/>
        </w:rPr>
      </w:pPr>
    </w:p>
    <w:p>
      <w:pPr>
        <w:pStyle w:val="P25"/>
        <w:framePr w:w="6661" w:h="249" w:hRule="exact" w:wrap="none" w:vAnchor="page" w:hAnchor="margin" w:x="71" w:y="12450"/>
        <w:rPr>
          <w:rStyle w:val="C19"/>
          <w:rtl w:val="0"/>
        </w:rPr>
      </w:pPr>
      <w:r>
        <w:rPr>
          <w:rStyle w:val="C19"/>
          <w:rtl w:val="0"/>
        </w:rPr>
        <w:t>Kritéria hodnocení</w:t>
      </w:r>
    </w:p>
    <w:p>
      <w:pPr>
        <w:pStyle w:val="P26"/>
        <w:framePr w:w="3918" w:h="376" w:hRule="exact" w:wrap="none" w:vAnchor="page" w:hAnchor="margin" w:x="6803" w:y="12379"/>
        <w:rPr>
          <w:rStyle w:val="C3"/>
          <w:rtl w:val="0"/>
        </w:rPr>
      </w:pPr>
    </w:p>
    <w:p>
      <w:pPr>
        <w:pStyle w:val="P27"/>
        <w:framePr w:w="3836" w:h="249" w:hRule="exact" w:wrap="none" w:vAnchor="page" w:hAnchor="margin" w:x="6859" w:y="12450"/>
        <w:rPr>
          <w:rStyle w:val="C20"/>
          <w:rtl w:val="0"/>
        </w:rPr>
      </w:pPr>
      <w:r>
        <w:rPr>
          <w:rStyle w:val="C20"/>
          <w:rtl w:val="0"/>
        </w:rPr>
        <w:t>Způsoby ověření</w:t>
      </w:r>
    </w:p>
    <w:p>
      <w:pPr>
        <w:pStyle w:val="P12"/>
        <w:framePr w:w="6710" w:h="1055" w:hRule="exact" w:wrap="none" w:vAnchor="page" w:hAnchor="margin" w:x="45" w:y="12756"/>
        <w:rPr>
          <w:rStyle w:val="C3"/>
          <w:rtl w:val="0"/>
        </w:rPr>
      </w:pPr>
    </w:p>
    <w:p>
      <w:pPr>
        <w:pStyle w:val="P13"/>
        <w:framePr w:w="6658" w:h="928" w:hRule="exact" w:wrap="none" w:vAnchor="page" w:hAnchor="margin" w:x="71" w:y="12812"/>
        <w:rPr>
          <w:rStyle w:val="C11"/>
          <w:rtl w:val="0"/>
        </w:rPr>
      </w:pPr>
      <w:r>
        <w:rPr>
          <w:rStyle w:val="C11"/>
          <w:rtl w:val="0"/>
        </w:rPr>
        <w:t>a) Navrhnout u demontovaného materiálu ze seznamu předloženého autorizovanou osobou (kabely, měděná a AlFe lana, konzolovina, pojistky, transformátory, kondenzátory, sloupy, patky) způsob jeho likvidace (podle zák. č. 185/2001 Sb., o odpadech, v platném znění)</w:t>
      </w:r>
    </w:p>
    <w:p>
      <w:pPr>
        <w:pStyle w:val="P28"/>
        <w:framePr w:w="3921" w:h="1055" w:hRule="exact" w:wrap="none" w:vAnchor="page" w:hAnchor="margin" w:x="6800" w:y="12756"/>
        <w:rPr>
          <w:rStyle w:val="C3"/>
          <w:rtl w:val="0"/>
        </w:rPr>
      </w:pPr>
    </w:p>
    <w:p>
      <w:pPr>
        <w:pStyle w:val="P29"/>
        <w:framePr w:w="3839" w:h="928" w:hRule="exact" w:wrap="none" w:vAnchor="page" w:hAnchor="margin" w:x="6856" w:y="12812"/>
        <w:rPr>
          <w:rStyle w:val="C21"/>
          <w:rtl w:val="0"/>
        </w:rPr>
      </w:pPr>
      <w:r>
        <w:rPr>
          <w:rStyle w:val="C21"/>
          <w:rtl w:val="0"/>
        </w:rPr>
        <w:t>Praktické předvedení a ústní ověření</w:t>
      </w:r>
    </w:p>
    <w:p>
      <w:pPr>
        <w:pStyle w:val="P16"/>
        <w:framePr w:w="6710" w:h="831" w:hRule="exact" w:wrap="none" w:vAnchor="page" w:hAnchor="margin" w:x="45" w:y="13811"/>
        <w:rPr>
          <w:rStyle w:val="C3"/>
          <w:rtl w:val="0"/>
        </w:rPr>
      </w:pPr>
    </w:p>
    <w:p>
      <w:pPr>
        <w:pStyle w:val="P17"/>
        <w:framePr w:w="6658" w:h="704" w:hRule="exact" w:wrap="none" w:vAnchor="page" w:hAnchor="margin" w:x="71" w:y="13867"/>
        <w:rPr>
          <w:rStyle w:val="C13"/>
          <w:rtl w:val="0"/>
        </w:rPr>
      </w:pPr>
      <w:r>
        <w:rPr>
          <w:rStyle w:val="C13"/>
          <w:rtl w:val="0"/>
        </w:rPr>
        <w:t>b) Uvést, komu může být předán odpad / nebezpečný odpad. Jaké doklady musí daná osoba doložit. Uvést základní povinnosti při zajišťování přepravy nebezpečných odpadů</w:t>
      </w:r>
    </w:p>
    <w:p>
      <w:pPr>
        <w:pStyle w:val="P30"/>
        <w:framePr w:w="3921" w:h="831" w:hRule="exact" w:wrap="none" w:vAnchor="page" w:hAnchor="margin" w:x="6800" w:y="13811"/>
        <w:rPr>
          <w:rStyle w:val="C3"/>
          <w:rtl w:val="0"/>
        </w:rPr>
      </w:pPr>
    </w:p>
    <w:p>
      <w:pPr>
        <w:pStyle w:val="P31"/>
        <w:framePr w:w="3839" w:h="704" w:hRule="exact" w:wrap="none" w:vAnchor="page" w:hAnchor="margin" w:x="6856" w:y="13867"/>
        <w:rPr>
          <w:rStyle w:val="C22"/>
          <w:rtl w:val="0"/>
        </w:rPr>
      </w:pPr>
      <w:r>
        <w:rPr>
          <w:rStyle w:val="C22"/>
          <w:rtl w:val="0"/>
        </w:rPr>
        <w:t>Praktické předvedení a ústní ověření</w:t>
      </w:r>
    </w:p>
    <w:p>
      <w:pPr>
        <w:pStyle w:val="P12"/>
        <w:framePr w:w="6710" w:h="831" w:hRule="exact" w:wrap="none" w:vAnchor="page" w:hAnchor="margin" w:x="45" w:y="14642"/>
        <w:rPr>
          <w:rStyle w:val="C3"/>
          <w:rtl w:val="0"/>
        </w:rPr>
      </w:pPr>
    </w:p>
    <w:p>
      <w:pPr>
        <w:pStyle w:val="P13"/>
        <w:framePr w:w="6658" w:h="704" w:hRule="exact" w:wrap="none" w:vAnchor="page" w:hAnchor="margin" w:x="71" w:y="14698"/>
        <w:rPr>
          <w:rStyle w:val="C11"/>
          <w:rtl w:val="0"/>
        </w:rPr>
      </w:pPr>
      <w:r>
        <w:rPr>
          <w:rStyle w:val="C11"/>
          <w:rtl w:val="0"/>
        </w:rPr>
        <w:t>c) Navrhnout ze seznamu předloženého autorizovanou osobou likvidaci odpadů vzniklých na stavbě (výkopový materiál – zeminy, asfalty, betony, dřevo)</w:t>
      </w:r>
    </w:p>
    <w:p>
      <w:pPr>
        <w:pStyle w:val="P28"/>
        <w:framePr w:w="3921" w:h="831" w:hRule="exact" w:wrap="none" w:vAnchor="page" w:hAnchor="margin" w:x="6800" w:y="14642"/>
        <w:rPr>
          <w:rStyle w:val="C3"/>
          <w:rtl w:val="0"/>
        </w:rPr>
      </w:pPr>
    </w:p>
    <w:p>
      <w:pPr>
        <w:pStyle w:val="P29"/>
        <w:framePr w:w="3839" w:h="704" w:hRule="exact" w:wrap="none" w:vAnchor="page" w:hAnchor="margin" w:x="6856" w:y="14698"/>
        <w:rPr>
          <w:rStyle w:val="C21"/>
          <w:rtl w:val="0"/>
        </w:rPr>
      </w:pPr>
      <w:r>
        <w:rPr>
          <w:rStyle w:val="C21"/>
          <w:rtl w:val="0"/>
        </w:rPr>
        <w:t>Praktické předvedení a ústní ověření</w:t>
      </w:r>
    </w:p>
    <w:p>
      <w:pPr>
        <w:pStyle w:val="P32"/>
        <w:framePr w:w="10710" w:h="248" w:hRule="exact" w:wrap="none" w:vAnchor="page" w:hAnchor="margin" w:x="28" w:y="155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Stavbyvedoucí energetických zařízení, 13.6.2026 14:03:32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technologických postupů a bezpečnostních předpisů v energetických provozech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Navrhnout způsob kontroly dodržování technologických a bezpečnostních předpisů při konkrétní realizaci stavby. Uvést, jaké záznamy musí být uvedeny ve stavebním deníku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Charakterizovat, co obsahuje plán bezpečnosti a ochrany zdraví při práci na staveništi, kdo s ním musí být seznámen (dle vyhlášky č. 499/2006 Sb., o dokumentaci staveb, v platném znění). Navrhnout způsob jeho kontrolování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Písemné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Uvést případy, kdy musí být stanoven koordinátor BOZP (podle zákona č. 309/2006 Sb., v platném znění) a vyjmenovat jeho základní povinnosti</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Písemné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Vyjmenovat příklady neobvyklé či rizikové práce a navrhnout bezpečnostní opatření a jejich kontrolu</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Uvést, kdy nebo za jakých podmínek musí být nařízeno přerušení práce, zastavení stavby</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Ústní ověření</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Uvést alespoň 2 činnosti, které mohou představovat požární nebezpečí. Jaké povinnosti je třeba splnit před započetím těchto prací a po jejich ukončení</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Písemné ověření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g) Charakterizovat příkaz ke svařování. Navrhnout rozmístění a použití věcných prostředků požární ochrany na vybrané stavbě. Uvést důvod pro výběr konkrétního typu hasicího přístroje</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Písemné ověření</w:t>
      </w:r>
    </w:p>
    <w:p>
      <w:pPr>
        <w:pStyle w:val="P32"/>
        <w:framePr w:w="10710" w:h="248" w:hRule="exact" w:wrap="none" w:vAnchor="page" w:hAnchor="margin" w:x="28" w:y="8435"/>
        <w:rPr>
          <w:rStyle w:val="C23"/>
          <w:rtl w:val="0"/>
        </w:rPr>
      </w:pPr>
      <w:r>
        <w:rPr>
          <w:rStyle w:val="C23"/>
          <w:rtl w:val="0"/>
        </w:rPr>
        <w:t>Je třeba splnit všechna kritéria.</w:t>
      </w:r>
    </w:p>
    <w:p>
      <w:pPr>
        <w:pStyle w:val="P23"/>
        <w:framePr w:w="10710" w:h="340" w:hRule="exact" w:wrap="none" w:vAnchor="page" w:hAnchor="margin" w:x="28" w:y="8871"/>
        <w:rPr>
          <w:rStyle w:val="C18"/>
          <w:rtl w:val="0"/>
        </w:rPr>
      </w:pPr>
      <w:r>
        <w:rPr>
          <w:rStyle w:val="C18"/>
          <w:rtl w:val="0"/>
        </w:rPr>
        <w:t>Provádění technického a stavebního dozoru na energetických pracovištích</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607" w:hRule="exact" w:wrap="none" w:vAnchor="page" w:hAnchor="margin" w:x="45" w:y="9686"/>
        <w:rPr>
          <w:rStyle w:val="C3"/>
          <w:rtl w:val="0"/>
        </w:rPr>
      </w:pPr>
    </w:p>
    <w:p>
      <w:pPr>
        <w:pStyle w:val="P13"/>
        <w:framePr w:w="6658" w:h="480" w:hRule="exact" w:wrap="none" w:vAnchor="page" w:hAnchor="margin" w:x="71" w:y="9742"/>
        <w:rPr>
          <w:rStyle w:val="C11"/>
          <w:rtl w:val="0"/>
        </w:rPr>
      </w:pPr>
      <w:r>
        <w:rPr>
          <w:rStyle w:val="C11"/>
          <w:rtl w:val="0"/>
        </w:rPr>
        <w:t xml:space="preserve">a) Charakterizovat stavební dozor ve smyslu § 2 odst. 2 písm. b) zák. č.  183/2006 Sb. v platném znění</w:t>
      </w:r>
    </w:p>
    <w:p>
      <w:pPr>
        <w:pStyle w:val="P28"/>
        <w:framePr w:w="3921" w:h="607" w:hRule="exact" w:wrap="none" w:vAnchor="page" w:hAnchor="margin" w:x="6800" w:y="9686"/>
        <w:rPr>
          <w:rStyle w:val="C3"/>
          <w:rtl w:val="0"/>
        </w:rPr>
      </w:pPr>
    </w:p>
    <w:p>
      <w:pPr>
        <w:pStyle w:val="P29"/>
        <w:framePr w:w="3839" w:h="480" w:hRule="exact" w:wrap="none" w:vAnchor="page" w:hAnchor="margin" w:x="6856" w:y="9742"/>
        <w:rPr>
          <w:rStyle w:val="C21"/>
          <w:rtl w:val="0"/>
        </w:rPr>
      </w:pPr>
      <w:r>
        <w:rPr>
          <w:rStyle w:val="C21"/>
          <w:rtl w:val="0"/>
        </w:rPr>
        <w:t>Ústní ověření</w:t>
      </w:r>
    </w:p>
    <w:p>
      <w:pPr>
        <w:pStyle w:val="P16"/>
        <w:framePr w:w="6710" w:h="607" w:hRule="exact" w:wrap="none" w:vAnchor="page" w:hAnchor="margin" w:x="45" w:y="10293"/>
        <w:rPr>
          <w:rStyle w:val="C3"/>
          <w:rtl w:val="0"/>
        </w:rPr>
      </w:pPr>
    </w:p>
    <w:p>
      <w:pPr>
        <w:pStyle w:val="P17"/>
        <w:framePr w:w="6658" w:h="480" w:hRule="exact" w:wrap="none" w:vAnchor="page" w:hAnchor="margin" w:x="71" w:y="10349"/>
        <w:rPr>
          <w:rStyle w:val="C13"/>
          <w:rtl w:val="0"/>
        </w:rPr>
      </w:pPr>
      <w:r>
        <w:rPr>
          <w:rStyle w:val="C13"/>
          <w:rtl w:val="0"/>
        </w:rPr>
        <w:t>b) Charakterizovat státní odborný dozor nad bezpečností vyhrazených technických zařízení ve vztahu k energetickým pracovištím</w:t>
      </w:r>
    </w:p>
    <w:p>
      <w:pPr>
        <w:pStyle w:val="P30"/>
        <w:framePr w:w="3921" w:h="607" w:hRule="exact" w:wrap="none" w:vAnchor="page" w:hAnchor="margin" w:x="6800" w:y="10293"/>
        <w:rPr>
          <w:rStyle w:val="C3"/>
          <w:rtl w:val="0"/>
        </w:rPr>
      </w:pPr>
    </w:p>
    <w:p>
      <w:pPr>
        <w:pStyle w:val="P31"/>
        <w:framePr w:w="3839" w:h="480" w:hRule="exact" w:wrap="none" w:vAnchor="page" w:hAnchor="margin" w:x="6856" w:y="10349"/>
        <w:rPr>
          <w:rStyle w:val="C22"/>
          <w:rtl w:val="0"/>
        </w:rPr>
      </w:pPr>
      <w:r>
        <w:rPr>
          <w:rStyle w:val="C22"/>
          <w:rtl w:val="0"/>
        </w:rPr>
        <w:t>Ústní ověření</w:t>
      </w:r>
    </w:p>
    <w:p>
      <w:pPr>
        <w:pStyle w:val="P12"/>
        <w:framePr w:w="6710" w:h="607" w:hRule="exact" w:wrap="none" w:vAnchor="page" w:hAnchor="margin" w:x="45" w:y="10900"/>
        <w:rPr>
          <w:rStyle w:val="C3"/>
          <w:rtl w:val="0"/>
        </w:rPr>
      </w:pPr>
    </w:p>
    <w:p>
      <w:pPr>
        <w:pStyle w:val="P13"/>
        <w:framePr w:w="6658" w:h="480" w:hRule="exact" w:wrap="none" w:vAnchor="page" w:hAnchor="margin" w:x="71" w:y="10956"/>
        <w:rPr>
          <w:rStyle w:val="C11"/>
          <w:rtl w:val="0"/>
        </w:rPr>
      </w:pPr>
      <w:r>
        <w:rPr>
          <w:rStyle w:val="C11"/>
          <w:rtl w:val="0"/>
        </w:rPr>
        <w:t>c) Stanovit základní úkony při provádění technického a stavebního dozoru na pracovištích</w:t>
      </w:r>
    </w:p>
    <w:p>
      <w:pPr>
        <w:pStyle w:val="P28"/>
        <w:framePr w:w="3921" w:h="607" w:hRule="exact" w:wrap="none" w:vAnchor="page" w:hAnchor="margin" w:x="6800" w:y="10900"/>
        <w:rPr>
          <w:rStyle w:val="C3"/>
          <w:rtl w:val="0"/>
        </w:rPr>
      </w:pPr>
    </w:p>
    <w:p>
      <w:pPr>
        <w:pStyle w:val="P29"/>
        <w:framePr w:w="3839" w:h="480" w:hRule="exact" w:wrap="none" w:vAnchor="page" w:hAnchor="margin" w:x="6856" w:y="10956"/>
        <w:rPr>
          <w:rStyle w:val="C21"/>
          <w:rtl w:val="0"/>
        </w:rPr>
      </w:pPr>
      <w:r>
        <w:rPr>
          <w:rStyle w:val="C21"/>
          <w:rtl w:val="0"/>
        </w:rPr>
        <w:t>Praktické předvedení a ústní ověření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Vedení technické dokumentace staveb v energetice</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607" w:hRule="exact" w:wrap="none" w:vAnchor="page" w:hAnchor="margin" w:x="45" w:y="12871"/>
        <w:rPr>
          <w:rStyle w:val="C3"/>
          <w:rtl w:val="0"/>
        </w:rPr>
      </w:pPr>
    </w:p>
    <w:p>
      <w:pPr>
        <w:pStyle w:val="P13"/>
        <w:framePr w:w="6658" w:h="480" w:hRule="exact" w:wrap="none" w:vAnchor="page" w:hAnchor="margin" w:x="71" w:y="12927"/>
        <w:rPr>
          <w:rStyle w:val="C11"/>
          <w:rtl w:val="0"/>
        </w:rPr>
      </w:pPr>
      <w:r>
        <w:rPr>
          <w:rStyle w:val="C11"/>
          <w:rtl w:val="0"/>
        </w:rPr>
        <w:t>a) Vysvětlit pojem GIS (geografické informační systémy) u technické infrastruktury</w:t>
      </w:r>
    </w:p>
    <w:p>
      <w:pPr>
        <w:pStyle w:val="P28"/>
        <w:framePr w:w="3921" w:h="607" w:hRule="exact" w:wrap="none" w:vAnchor="page" w:hAnchor="margin" w:x="6800" w:y="12871"/>
        <w:rPr>
          <w:rStyle w:val="C3"/>
          <w:rtl w:val="0"/>
        </w:rPr>
      </w:pPr>
    </w:p>
    <w:p>
      <w:pPr>
        <w:pStyle w:val="P29"/>
        <w:framePr w:w="3839" w:h="480" w:hRule="exact" w:wrap="none" w:vAnchor="page" w:hAnchor="margin" w:x="6856" w:y="12927"/>
        <w:rPr>
          <w:rStyle w:val="C21"/>
          <w:rtl w:val="0"/>
        </w:rPr>
      </w:pPr>
      <w:r>
        <w:rPr>
          <w:rStyle w:val="C21"/>
          <w:rtl w:val="0"/>
        </w:rPr>
        <w:t>Ústní ověření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b) Identifikovat prvky technické evidence distribučních společností ve vztahu k dokumentaci skutečného provedení staveb v energetice</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Praktické předvedení a ústní ověření</w:t>
      </w:r>
    </w:p>
    <w:p>
      <w:pPr>
        <w:pStyle w:val="P32"/>
        <w:framePr w:w="10710" w:h="248" w:hRule="exact" w:wrap="none" w:vAnchor="page" w:hAnchor="margin" w:x="28" w:y="141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Stavbyvedoucí energetických zařízení, 13.6.2026 14:03:32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podkladů pro cenové kalkulace staveb v energetice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jednotlivé druhy nákladů staveb (přímé náklady, nepřímé - režijní náklady)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pojmy HSV (hlavní stavební výroba), PSV (pomocná (přidružená) stavební výroba), HZS (hodinové zúčtovací sazby), VRN (vedlejší rozpočtové náklady), ZS (zařízení staveniště)</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ověření</w:t>
      </w:r>
    </w:p>
    <w:p>
      <w:pPr>
        <w:pStyle w:val="P12"/>
        <w:framePr w:w="6710" w:h="1504" w:hRule="exact" w:wrap="none" w:vAnchor="page" w:hAnchor="margin" w:x="45" w:y="4408"/>
        <w:rPr>
          <w:rStyle w:val="C3"/>
          <w:rtl w:val="0"/>
        </w:rPr>
      </w:pPr>
    </w:p>
    <w:p>
      <w:pPr>
        <w:pStyle w:val="P13"/>
        <w:framePr w:w="6658" w:h="1377" w:hRule="exact" w:wrap="none" w:vAnchor="page" w:hAnchor="margin" w:x="71" w:y="4464"/>
        <w:rPr>
          <w:rStyle w:val="C11"/>
          <w:rtl w:val="0"/>
        </w:rPr>
      </w:pPr>
      <w:r>
        <w:rPr>
          <w:rStyle w:val="C11"/>
          <w:rtl w:val="0"/>
        </w:rPr>
        <w:t>c) V předloženém výkazu výměr specifikovat kapitoly (hlavy) souhrnného rozpočtu a určit jejich obsahovou náplň (I. Projektové a průzkumné práce, II. Provozní soubory, III. Stavební objekty, IV. Stroje a zařízení, V. Umělecká díla, VI. Vedlejší náklady, VII. Práce nestavebních organizací, VIII. Rezerva, IX. Ostatní náklady, X. Vyvolané investice, XI. Provozní náklady na přípravu a realizaci stavby)</w:t>
      </w:r>
    </w:p>
    <w:p>
      <w:pPr>
        <w:pStyle w:val="P28"/>
        <w:framePr w:w="3921" w:h="1504" w:hRule="exact" w:wrap="none" w:vAnchor="page" w:hAnchor="margin" w:x="6800" w:y="4408"/>
        <w:rPr>
          <w:rStyle w:val="C3"/>
          <w:rtl w:val="0"/>
        </w:rPr>
      </w:pPr>
    </w:p>
    <w:p>
      <w:pPr>
        <w:pStyle w:val="P29"/>
        <w:framePr w:w="3839" w:h="1377"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6025"/>
        <w:rPr>
          <w:rStyle w:val="C23"/>
          <w:rtl w:val="0"/>
        </w:rPr>
      </w:pPr>
      <w:r>
        <w:rPr>
          <w:rStyle w:val="C23"/>
          <w:rtl w:val="0"/>
        </w:rPr>
        <w:t>Je třeba splnit všechna kritéria.</w:t>
      </w:r>
    </w:p>
    <w:p>
      <w:pPr>
        <w:pStyle w:val="P23"/>
        <w:framePr w:w="10710" w:h="547" w:hRule="exact" w:wrap="none" w:vAnchor="page" w:hAnchor="margin" w:x="28" w:y="6460"/>
        <w:rPr>
          <w:rStyle w:val="C18"/>
          <w:rtl w:val="0"/>
        </w:rPr>
      </w:pPr>
      <w:r>
        <w:rPr>
          <w:rStyle w:val="C18"/>
          <w:rtl w:val="0"/>
        </w:rPr>
        <w:t>Zpracování podkladů pro odměňování pracovníků montážních, revizních a údržbářských prací na energetických zařízeních a sítích.</w:t>
      </w:r>
    </w:p>
    <w:p>
      <w:pPr>
        <w:pStyle w:val="P24"/>
        <w:framePr w:w="6713" w:h="376" w:hRule="exact" w:wrap="none" w:vAnchor="page" w:hAnchor="margin" w:x="45" w:y="7107"/>
        <w:rPr>
          <w:rStyle w:val="C3"/>
          <w:rtl w:val="0"/>
        </w:rPr>
      </w:pPr>
    </w:p>
    <w:p>
      <w:pPr>
        <w:pStyle w:val="P25"/>
        <w:framePr w:w="6661" w:h="249" w:hRule="exact" w:wrap="none" w:vAnchor="page" w:hAnchor="margin" w:x="71" w:y="7178"/>
        <w:rPr>
          <w:rStyle w:val="C19"/>
          <w:rtl w:val="0"/>
        </w:rPr>
      </w:pPr>
      <w:r>
        <w:rPr>
          <w:rStyle w:val="C19"/>
          <w:rtl w:val="0"/>
        </w:rPr>
        <w:t>Kritéria hodnocení</w:t>
      </w:r>
    </w:p>
    <w:p>
      <w:pPr>
        <w:pStyle w:val="P26"/>
        <w:framePr w:w="3918" w:h="376" w:hRule="exact" w:wrap="none" w:vAnchor="page" w:hAnchor="margin" w:x="6803" w:y="7107"/>
        <w:rPr>
          <w:rStyle w:val="C3"/>
          <w:rtl w:val="0"/>
        </w:rPr>
      </w:pPr>
    </w:p>
    <w:p>
      <w:pPr>
        <w:pStyle w:val="P27"/>
        <w:framePr w:w="3836" w:h="249" w:hRule="exact" w:wrap="none" w:vAnchor="page" w:hAnchor="margin" w:x="6859" w:y="7178"/>
        <w:rPr>
          <w:rStyle w:val="C20"/>
          <w:rtl w:val="0"/>
        </w:rPr>
      </w:pPr>
      <w:r>
        <w:rPr>
          <w:rStyle w:val="C20"/>
          <w:rtl w:val="0"/>
        </w:rPr>
        <w:t>Způsoby ověření</w:t>
      </w:r>
    </w:p>
    <w:p>
      <w:pPr>
        <w:pStyle w:val="P12"/>
        <w:framePr w:w="6710" w:h="376" w:hRule="exact" w:wrap="none" w:vAnchor="page" w:hAnchor="margin" w:x="45" w:y="7483"/>
        <w:rPr>
          <w:rStyle w:val="C3"/>
          <w:rtl w:val="0"/>
        </w:rPr>
      </w:pPr>
    </w:p>
    <w:p>
      <w:pPr>
        <w:pStyle w:val="P13"/>
        <w:framePr w:w="6658" w:h="249" w:hRule="exact" w:wrap="none" w:vAnchor="page" w:hAnchor="margin" w:x="71" w:y="7539"/>
        <w:rPr>
          <w:rStyle w:val="C11"/>
          <w:rtl w:val="0"/>
        </w:rPr>
      </w:pPr>
      <w:r>
        <w:rPr>
          <w:rStyle w:val="C11"/>
          <w:rtl w:val="0"/>
        </w:rPr>
        <w:t>a) Charakterizovat pojmy hodinová, úkolová a akordní mzda</w:t>
      </w:r>
    </w:p>
    <w:p>
      <w:pPr>
        <w:pStyle w:val="P28"/>
        <w:framePr w:w="3921" w:h="376" w:hRule="exact" w:wrap="none" w:vAnchor="page" w:hAnchor="margin" w:x="6800" w:y="7483"/>
        <w:rPr>
          <w:rStyle w:val="C3"/>
          <w:rtl w:val="0"/>
        </w:rPr>
      </w:pPr>
    </w:p>
    <w:p>
      <w:pPr>
        <w:pStyle w:val="P29"/>
        <w:framePr w:w="3839" w:h="249" w:hRule="exact" w:wrap="none" w:vAnchor="page" w:hAnchor="margin" w:x="6856" w:y="7539"/>
        <w:rPr>
          <w:rStyle w:val="C21"/>
          <w:rtl w:val="0"/>
        </w:rPr>
      </w:pPr>
      <w:r>
        <w:rPr>
          <w:rStyle w:val="C21"/>
          <w:rtl w:val="0"/>
        </w:rPr>
        <w:t>Písemné ověření</w:t>
      </w:r>
    </w:p>
    <w:p>
      <w:pPr>
        <w:pStyle w:val="P16"/>
        <w:framePr w:w="6710" w:h="607" w:hRule="exact" w:wrap="none" w:vAnchor="page" w:hAnchor="margin" w:x="45" w:y="7859"/>
        <w:rPr>
          <w:rStyle w:val="C3"/>
          <w:rtl w:val="0"/>
        </w:rPr>
      </w:pPr>
    </w:p>
    <w:p>
      <w:pPr>
        <w:pStyle w:val="P17"/>
        <w:framePr w:w="6658" w:h="480" w:hRule="exact" w:wrap="none" w:vAnchor="page" w:hAnchor="margin" w:x="71" w:y="7915"/>
        <w:rPr>
          <w:rStyle w:val="C13"/>
          <w:rtl w:val="0"/>
        </w:rPr>
      </w:pPr>
      <w:r>
        <w:rPr>
          <w:rStyle w:val="C13"/>
          <w:rtl w:val="0"/>
        </w:rPr>
        <w:t>b) Navrhnout systém hmotné zainteresovanosti při odměňování podřízených pracovníků</w:t>
      </w:r>
    </w:p>
    <w:p>
      <w:pPr>
        <w:pStyle w:val="P30"/>
        <w:framePr w:w="3921" w:h="607" w:hRule="exact" w:wrap="none" w:vAnchor="page" w:hAnchor="margin" w:x="6800" w:y="7859"/>
        <w:rPr>
          <w:rStyle w:val="C3"/>
          <w:rtl w:val="0"/>
        </w:rPr>
      </w:pPr>
    </w:p>
    <w:p>
      <w:pPr>
        <w:pStyle w:val="P31"/>
        <w:framePr w:w="3839" w:h="480" w:hRule="exact" w:wrap="none" w:vAnchor="page" w:hAnchor="margin" w:x="6856" w:y="7915"/>
        <w:rPr>
          <w:rStyle w:val="C22"/>
          <w:rtl w:val="0"/>
        </w:rPr>
      </w:pPr>
      <w:r>
        <w:rPr>
          <w:rStyle w:val="C22"/>
          <w:rtl w:val="0"/>
        </w:rPr>
        <w:t>Praktické předvedení a ústní ověření</w:t>
      </w:r>
    </w:p>
    <w:p>
      <w:pPr>
        <w:pStyle w:val="P32"/>
        <w:framePr w:w="10710" w:h="248" w:hRule="exact" w:wrap="none" w:vAnchor="page" w:hAnchor="margin" w:x="28" w:y="8580"/>
        <w:rPr>
          <w:rStyle w:val="C23"/>
          <w:rtl w:val="0"/>
        </w:rPr>
      </w:pPr>
      <w:r>
        <w:rPr>
          <w:rStyle w:val="C23"/>
          <w:rtl w:val="0"/>
        </w:rPr>
        <w:t>Je třeba splnit obě kritéria.</w:t>
      </w:r>
    </w:p>
    <w:p>
      <w:pPr>
        <w:pStyle w:val="P23"/>
        <w:framePr w:w="10710" w:h="340" w:hRule="exact" w:wrap="none" w:vAnchor="page" w:hAnchor="margin" w:x="28" w:y="9015"/>
        <w:rPr>
          <w:rStyle w:val="C18"/>
          <w:rtl w:val="0"/>
        </w:rPr>
      </w:pPr>
      <w:r>
        <w:rPr>
          <w:rStyle w:val="C18"/>
          <w:rtl w:val="0"/>
        </w:rPr>
        <w:t>Operativní řešení organizačních a provozních problémů ve svěřené oblasti</w:t>
      </w:r>
    </w:p>
    <w:p>
      <w:pPr>
        <w:pStyle w:val="P24"/>
        <w:framePr w:w="6713" w:h="376" w:hRule="exact" w:wrap="none" w:vAnchor="page" w:hAnchor="margin" w:x="45" w:y="9455"/>
        <w:rPr>
          <w:rStyle w:val="C3"/>
          <w:rtl w:val="0"/>
        </w:rPr>
      </w:pPr>
    </w:p>
    <w:p>
      <w:pPr>
        <w:pStyle w:val="P25"/>
        <w:framePr w:w="6661" w:h="249" w:hRule="exact" w:wrap="none" w:vAnchor="page" w:hAnchor="margin" w:x="71" w:y="9526"/>
        <w:rPr>
          <w:rStyle w:val="C19"/>
          <w:rtl w:val="0"/>
        </w:rPr>
      </w:pPr>
      <w:r>
        <w:rPr>
          <w:rStyle w:val="C19"/>
          <w:rtl w:val="0"/>
        </w:rPr>
        <w:t>Kritéria hodnocení</w:t>
      </w:r>
    </w:p>
    <w:p>
      <w:pPr>
        <w:pStyle w:val="P26"/>
        <w:framePr w:w="3918" w:h="376" w:hRule="exact" w:wrap="none" w:vAnchor="page" w:hAnchor="margin" w:x="6803" w:y="9455"/>
        <w:rPr>
          <w:rStyle w:val="C3"/>
          <w:rtl w:val="0"/>
        </w:rPr>
      </w:pPr>
    </w:p>
    <w:p>
      <w:pPr>
        <w:pStyle w:val="P27"/>
        <w:framePr w:w="3836" w:h="249" w:hRule="exact" w:wrap="none" w:vAnchor="page" w:hAnchor="margin" w:x="6859" w:y="9526"/>
        <w:rPr>
          <w:rStyle w:val="C20"/>
          <w:rtl w:val="0"/>
        </w:rPr>
      </w:pPr>
      <w:r>
        <w:rPr>
          <w:rStyle w:val="C20"/>
          <w:rtl w:val="0"/>
        </w:rPr>
        <w:t>Způsoby ověření</w:t>
      </w:r>
    </w:p>
    <w:p>
      <w:pPr>
        <w:pStyle w:val="P12"/>
        <w:framePr w:w="6710" w:h="607" w:hRule="exact" w:wrap="none" w:vAnchor="page" w:hAnchor="margin" w:x="45" w:y="9831"/>
        <w:rPr>
          <w:rStyle w:val="C3"/>
          <w:rtl w:val="0"/>
        </w:rPr>
      </w:pPr>
    </w:p>
    <w:p>
      <w:pPr>
        <w:pStyle w:val="P13"/>
        <w:framePr w:w="6658" w:h="480" w:hRule="exact" w:wrap="none" w:vAnchor="page" w:hAnchor="margin" w:x="71" w:y="9887"/>
        <w:rPr>
          <w:rStyle w:val="C11"/>
          <w:rtl w:val="0"/>
        </w:rPr>
      </w:pPr>
      <w:r>
        <w:rPr>
          <w:rStyle w:val="C11"/>
          <w:rtl w:val="0"/>
        </w:rPr>
        <w:t>a) Popsat způsob řešení a navrhnout postup v případě technologických problémů</w:t>
      </w:r>
    </w:p>
    <w:p>
      <w:pPr>
        <w:pStyle w:val="P28"/>
        <w:framePr w:w="3921" w:h="607" w:hRule="exact" w:wrap="none" w:vAnchor="page" w:hAnchor="margin" w:x="6800" w:y="9831"/>
        <w:rPr>
          <w:rStyle w:val="C3"/>
          <w:rtl w:val="0"/>
        </w:rPr>
      </w:pPr>
    </w:p>
    <w:p>
      <w:pPr>
        <w:pStyle w:val="P29"/>
        <w:framePr w:w="3839" w:h="480" w:hRule="exact" w:wrap="none" w:vAnchor="page" w:hAnchor="margin" w:x="6856" w:y="9887"/>
        <w:rPr>
          <w:rStyle w:val="C21"/>
          <w:rtl w:val="0"/>
        </w:rPr>
      </w:pPr>
      <w:r>
        <w:rPr>
          <w:rStyle w:val="C21"/>
          <w:rtl w:val="0"/>
        </w:rPr>
        <w:t>Praktické předvedení a ústní ověření</w:t>
      </w:r>
    </w:p>
    <w:p>
      <w:pPr>
        <w:pStyle w:val="P16"/>
        <w:framePr w:w="6710" w:h="376" w:hRule="exact" w:wrap="none" w:vAnchor="page" w:hAnchor="margin" w:x="45" w:y="10438"/>
        <w:rPr>
          <w:rStyle w:val="C3"/>
          <w:rtl w:val="0"/>
        </w:rPr>
      </w:pPr>
    </w:p>
    <w:p>
      <w:pPr>
        <w:pStyle w:val="P17"/>
        <w:framePr w:w="6658" w:h="249" w:hRule="exact" w:wrap="none" w:vAnchor="page" w:hAnchor="margin" w:x="71" w:y="10494"/>
        <w:rPr>
          <w:rStyle w:val="C13"/>
          <w:rtl w:val="0"/>
        </w:rPr>
      </w:pPr>
      <w:r>
        <w:rPr>
          <w:rStyle w:val="C13"/>
          <w:rtl w:val="0"/>
        </w:rPr>
        <w:t>b) Popsat způsob řešení a navrhnout postup v případě logistických problémů</w:t>
      </w:r>
    </w:p>
    <w:p>
      <w:pPr>
        <w:pStyle w:val="P30"/>
        <w:framePr w:w="3921" w:h="376" w:hRule="exact" w:wrap="none" w:vAnchor="page" w:hAnchor="margin" w:x="6800" w:y="10438"/>
        <w:rPr>
          <w:rStyle w:val="C3"/>
          <w:rtl w:val="0"/>
        </w:rPr>
      </w:pPr>
    </w:p>
    <w:p>
      <w:pPr>
        <w:pStyle w:val="P31"/>
        <w:framePr w:w="3839" w:h="249" w:hRule="exact" w:wrap="none" w:vAnchor="page" w:hAnchor="margin" w:x="6856" w:y="10494"/>
        <w:rPr>
          <w:rStyle w:val="C22"/>
          <w:rtl w:val="0"/>
        </w:rPr>
      </w:pPr>
      <w:r>
        <w:rPr>
          <w:rStyle w:val="C22"/>
          <w:rtl w:val="0"/>
        </w:rPr>
        <w:t>Praktické předvedení a ústní ověření</w:t>
      </w:r>
    </w:p>
    <w:p>
      <w:pPr>
        <w:pStyle w:val="P12"/>
        <w:framePr w:w="6710" w:h="376" w:hRule="exact" w:wrap="none" w:vAnchor="page" w:hAnchor="margin" w:x="45" w:y="10814"/>
        <w:rPr>
          <w:rStyle w:val="C3"/>
          <w:rtl w:val="0"/>
        </w:rPr>
      </w:pPr>
    </w:p>
    <w:p>
      <w:pPr>
        <w:pStyle w:val="P13"/>
        <w:framePr w:w="6658" w:h="249" w:hRule="exact" w:wrap="none" w:vAnchor="page" w:hAnchor="margin" w:x="71" w:y="10870"/>
        <w:rPr>
          <w:rStyle w:val="C11"/>
          <w:rtl w:val="0"/>
        </w:rPr>
      </w:pPr>
      <w:r>
        <w:rPr>
          <w:rStyle w:val="C11"/>
          <w:rtl w:val="0"/>
        </w:rPr>
        <w:t>c) Popsat způsob řešení a navrhnout postup v případě problémů kvality</w:t>
      </w:r>
    </w:p>
    <w:p>
      <w:pPr>
        <w:pStyle w:val="P28"/>
        <w:framePr w:w="3921" w:h="376" w:hRule="exact" w:wrap="none" w:vAnchor="page" w:hAnchor="margin" w:x="6800" w:y="10814"/>
        <w:rPr>
          <w:rStyle w:val="C3"/>
          <w:rtl w:val="0"/>
        </w:rPr>
      </w:pPr>
    </w:p>
    <w:p>
      <w:pPr>
        <w:pStyle w:val="P29"/>
        <w:framePr w:w="3839" w:h="249" w:hRule="exact" w:wrap="none" w:vAnchor="page" w:hAnchor="margin" w:x="6856" w:y="10870"/>
        <w:rPr>
          <w:rStyle w:val="C21"/>
          <w:rtl w:val="0"/>
        </w:rPr>
      </w:pPr>
      <w:r>
        <w:rPr>
          <w:rStyle w:val="C21"/>
          <w:rtl w:val="0"/>
        </w:rPr>
        <w:t>Praktické předvedení a ústní ověření</w:t>
      </w:r>
    </w:p>
    <w:p>
      <w:pPr>
        <w:pStyle w:val="P16"/>
        <w:framePr w:w="6710" w:h="607" w:hRule="exact" w:wrap="none" w:vAnchor="page" w:hAnchor="margin" w:x="45" w:y="11190"/>
        <w:rPr>
          <w:rStyle w:val="C3"/>
          <w:rtl w:val="0"/>
        </w:rPr>
      </w:pPr>
    </w:p>
    <w:p>
      <w:pPr>
        <w:pStyle w:val="P17"/>
        <w:framePr w:w="6658" w:h="480" w:hRule="exact" w:wrap="none" w:vAnchor="page" w:hAnchor="margin" w:x="71" w:y="11246"/>
        <w:rPr>
          <w:rStyle w:val="C13"/>
          <w:rtl w:val="0"/>
        </w:rPr>
      </w:pPr>
      <w:r>
        <w:rPr>
          <w:rStyle w:val="C13"/>
          <w:rtl w:val="0"/>
        </w:rPr>
        <w:t>d) Popsat způsob řešení a navrhnout postup v případě náhlé technické havárie, živelné události, nebo přerušení dodávek energií na pracovišti</w:t>
      </w:r>
    </w:p>
    <w:p>
      <w:pPr>
        <w:pStyle w:val="P30"/>
        <w:framePr w:w="3921" w:h="607" w:hRule="exact" w:wrap="none" w:vAnchor="page" w:hAnchor="margin" w:x="6800" w:y="11190"/>
        <w:rPr>
          <w:rStyle w:val="C3"/>
          <w:rtl w:val="0"/>
        </w:rPr>
      </w:pPr>
    </w:p>
    <w:p>
      <w:pPr>
        <w:pStyle w:val="P31"/>
        <w:framePr w:w="3839" w:h="480" w:hRule="exact" w:wrap="none" w:vAnchor="page" w:hAnchor="margin" w:x="6856" w:y="11246"/>
        <w:rPr>
          <w:rStyle w:val="C22"/>
          <w:rtl w:val="0"/>
        </w:rPr>
      </w:pPr>
      <w:r>
        <w:rPr>
          <w:rStyle w:val="C22"/>
          <w:rtl w:val="0"/>
        </w:rPr>
        <w:t>Praktické předvedení a ústní ověření</w:t>
      </w:r>
    </w:p>
    <w:p>
      <w:pPr>
        <w:pStyle w:val="P32"/>
        <w:framePr w:w="10710" w:h="248" w:hRule="exact" w:wrap="none" w:vAnchor="page" w:hAnchor="margin" w:x="28" w:y="119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Stavbyvedoucí energetických zařízení, 13.6.2026 14:03:32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https://www.nsp.cz/jednotka-prace/technolog-specialista-sta#zdravotni-zpusobilost).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7 („vedoucí elektrotechnik“) bez omezení napětí, nařízení vlády 194/2022 Sb. o požadavcích na odbornou způsobilost k výkonu činností na elektrickém zařízení a na odbornou způsobilost v elektrotechnice.</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pomůcky smí uchazeč při zkoušce použít.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možno provádět v učebně, nebo na cvičném pracovišti.</w:t>
      </w:r>
    </w:p>
    <w:p>
      <w:pPr>
        <w:pStyle w:val="P33"/>
        <w:framePr w:w="10766" w:h="2072"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732"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523"/>
        <w:rPr>
          <w:rStyle w:val="C3"/>
          <w:rtl w:val="0"/>
        </w:rPr>
      </w:pPr>
    </w:p>
    <w:p>
      <w:pPr>
        <w:pStyle w:val="P35"/>
        <w:framePr w:w="10710" w:h="340" w:hRule="exact" w:wrap="none" w:vAnchor="page" w:hAnchor="margin" w:x="28" w:y="11523"/>
        <w:rPr>
          <w:rStyle w:val="C25"/>
          <w:rtl w:val="0"/>
        </w:rPr>
      </w:pPr>
      <w:r>
        <w:rPr>
          <w:rStyle w:val="C25"/>
          <w:rtl w:val="0"/>
        </w:rPr>
        <w:t>Počet zkoušejících</w:t>
      </w:r>
    </w:p>
    <w:p>
      <w:pPr>
        <w:keepNext w:val="0"/>
        <w:keepLines w:val="0"/>
        <w:framePr w:w="10766" w:h="103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Stavbyvedoucí energetických zařízení, 13.6.2026 14:03:32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a nad 1 000 V nebo 5 let ve funkci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a nad 1 000 V nebo 5 let ve funkci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a nad 1 000 V nebo 5 let ve funkci učitele odborných předmětů elektro nebo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Stavbyvedoucí energetických zařízení, 13.6.2026 14:03:32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 zejména třídy 33 pro Elektrotechniku – elektrotechnické předpisy, dále ČSN 013420 Výkresy pozemních staveb - Kreslení výkresů stavební části</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•legislativní předpisy v platném znění: z. č. 183/2006 Sb., o územním plánování a stavebním řádu, v. č. 499/2006 Sb., o dokumentaci staveb, z. 262/2006 Sb., zákoník práce, z. č. 309/2006 Sb., o zajištění dalších podmínek bezpečnosti a ochrany zdraví při práci, NV 591/2006 Sb., o bližších minimálních požadavcích, z. č. 22/1997 Sb., o technických požadavcích na výrobky, č. 458/2000 Sb., energetický zákon </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podle zadání autorizované osoby, podle nichž bude zkouškou prováděno ověření příslušných kompetencí v rozsahu HS, elektrotechnické tabulky</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•související předpisy bezpečnosti a ochrany zdraví při práci (BOZP), plán BOZP pro konkrétní stavbu</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materiálů/demontovaného materiálu pro hodnocení způsobu likvidace s ohledem na dopad na životní prostředí (zák. č. 185/2001 Sb., o odpadech)</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w:t>
      </w:r>
    </w:p>
    <w:p>
      <w:pPr>
        <w:keepNext w:val="0"/>
        <w:keepLines w:val="1"/>
        <w:framePr w:w="10766" w:h="62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7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přípravy na zkoušku</w:t>
      </w:r>
    </w:p>
    <w:p>
      <w:pPr>
        <w:keepNext w:val="0"/>
        <w:keepLines w:val="0"/>
        <w:framePr w:w="10766" w:h="1036" w:hRule="exact" w:wrap="none" w:vAnchor="page" w:hAnchor="margin" w:x="0" w:y="9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(zahrnuje i dobu písemné přípravy na ústní ověřování). Do doby přípravy na zkoušku se nezapočítává doba na seznámení uchazeče s pracovištěm a s požadavky BOZP a PO.</w:t>
      </w:r>
    </w:p>
    <w:p>
      <w:pPr>
        <w:pStyle w:val="P33"/>
        <w:framePr w:w="10766" w:h="1376" w:hRule="exact" w:wrap="none" w:vAnchor="page" w:hAnchor="margin" w:x="0" w:y="10574"/>
        <w:rPr>
          <w:rStyle w:val="C3"/>
          <w:rtl w:val="0"/>
        </w:rPr>
      </w:pPr>
    </w:p>
    <w:p>
      <w:pPr>
        <w:pStyle w:val="P35"/>
        <w:framePr w:w="10710" w:h="340" w:hRule="exact" w:wrap="none" w:vAnchor="page" w:hAnchor="margin" w:x="28" w:y="10574"/>
        <w:rPr>
          <w:rStyle w:val="C25"/>
          <w:rtl w:val="0"/>
        </w:rPr>
      </w:pPr>
      <w:r>
        <w:rPr>
          <w:rStyle w:val="C25"/>
          <w:rtl w:val="0"/>
        </w:rPr>
        <w:t>Doba pro vykonání zkoušky</w:t>
      </w:r>
    </w:p>
    <w:p>
      <w:pPr>
        <w:keepNext w:val="0"/>
        <w:keepLines w:val="0"/>
        <w:framePr w:w="10766" w:h="1036" w:hRule="exact" w:wrap="none" w:vAnchor="page" w:hAnchor="margin" w:x="0" w:y="109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14 hodin (hodinou se rozumí 60 minut), z toho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Stavbyvedoucí energetických zařízení, 13.6.2026 14:03:32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OTIS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elektrotechnická a energetická Sokolnice, p.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Maděra a Šípek, spol. s r. o.</w:t>
      </w:r>
    </w:p>
    <w:p>
      <w:pPr>
        <w:pStyle w:val="P21"/>
        <w:framePr w:w="7654" w:h="331" w:hRule="exact" w:wrap="none" w:vAnchor="page" w:hAnchor="margin" w:x="28" w:y="15940"/>
        <w:rPr>
          <w:rStyle w:val="C16"/>
          <w:rtl w:val="0"/>
        </w:rPr>
      </w:pPr>
      <w:r>
        <w:rPr>
          <w:rStyle w:val="C16"/>
          <w:rtl w:val="0"/>
        </w:rPr>
        <w:t>Stavbyvedoucí energetických zařízení, 13.6.2026 14:03:32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F94BF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58CCC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18141F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