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767251" Type="http://schemas.openxmlformats.org/officeDocument/2006/relationships/officeDocument" Target="/word/document.xml" /><Relationship Id="coreR23767251" Type="http://schemas.openxmlformats.org/package/2006/relationships/metadata/core-properties" Target="/docProps/core.xml" /><Relationship Id="customR237672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21.08.2019 do: 20.10.2022</w:t>
      </w:r>
    </w:p>
    <w:p>
      <w:pPr>
        <w:pStyle w:val="P22"/>
        <w:framePr w:w="7654" w:h="331" w:hRule="exact" w:wrap="none" w:vAnchor="page" w:hAnchor="margin" w:x="28" w:y="15940"/>
        <w:rPr>
          <w:rStyle w:val="C16"/>
          <w:rtl w:val="0"/>
        </w:rPr>
      </w:pPr>
      <w:r>
        <w:rPr>
          <w:rStyle w:val="C16"/>
          <w:rtl w:val="0"/>
        </w:rPr>
        <w:t>Oděvní technik mistr, 30.7.2026 8:31:05</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30.7.2026 8:31:05</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30.7.2026 8:31:05</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30.7.2026 8:31:05</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30.7.2026 8:31:05</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30.7.2026 8:31:05</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30.7.2026 8:31:05</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30.7.2026 8:31:05</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30.7.2026 8:31:05</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5BF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107D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DA7C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