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FF8B1" Type="http://schemas.openxmlformats.org/officeDocument/2006/relationships/officeDocument" Target="/word/document.xml" /><Relationship Id="coreR2D2FF8B1" Type="http://schemas.openxmlformats.org/package/2006/relationships/metadata/core-properties" Target="/docProps/core.xml" /><Relationship Id="customR2D2FF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01.12.2015 do: 20.10.2019</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a normy výkonu, stanovit z konstrukční dokumentace parametry)</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607" w:hRule="exact" w:wrap="none" w:vAnchor="page" w:hAnchor="margin" w:x="45" w:y="8282"/>
        <w:rPr>
          <w:rStyle w:val="C3"/>
          <w:rtl w:val="0"/>
        </w:rPr>
      </w:pPr>
    </w:p>
    <w:p>
      <w:pPr>
        <w:pStyle w:val="P17"/>
        <w:framePr w:w="6658" w:h="480" w:hRule="exact" w:wrap="none" w:vAnchor="page" w:hAnchor="margin" w:x="71" w:y="8338"/>
        <w:rPr>
          <w:rStyle w:val="C13"/>
          <w:rtl w:val="0"/>
        </w:rPr>
      </w:pPr>
      <w:r>
        <w:rPr>
          <w:rStyle w:val="C13"/>
          <w:rtl w:val="0"/>
        </w:rPr>
        <w:t>b) Navrhnout vhodné stroje a zařízení ke zhotovení konkrétního výrobku, stanovit jejich technologické parametry podle použitých materiálů</w:t>
      </w:r>
    </w:p>
    <w:p>
      <w:pPr>
        <w:pStyle w:val="P31"/>
        <w:framePr w:w="3921" w:h="607" w:hRule="exact" w:wrap="none" w:vAnchor="page" w:hAnchor="margin" w:x="6800" w:y="8282"/>
        <w:rPr>
          <w:rStyle w:val="C3"/>
          <w:rtl w:val="0"/>
        </w:rPr>
      </w:pPr>
    </w:p>
    <w:p>
      <w:pPr>
        <w:pStyle w:val="P32"/>
        <w:framePr w:w="3839" w:h="480" w:hRule="exact" w:wrap="none" w:vAnchor="page" w:hAnchor="margin" w:x="6856" w:y="8338"/>
        <w:rPr>
          <w:rStyle w:val="C22"/>
          <w:rtl w:val="0"/>
        </w:rPr>
      </w:pPr>
      <w:r>
        <w:rPr>
          <w:rStyle w:val="C22"/>
          <w:rtl w:val="0"/>
        </w:rPr>
        <w:t>Praktické předvedení a ústní ověření</w:t>
      </w:r>
    </w:p>
    <w:p>
      <w:pPr>
        <w:pStyle w:val="P12"/>
        <w:framePr w:w="6710" w:h="1055" w:hRule="exact" w:wrap="none" w:vAnchor="page" w:hAnchor="margin" w:x="45" w:y="8889"/>
        <w:rPr>
          <w:rStyle w:val="C3"/>
          <w:rtl w:val="0"/>
        </w:rPr>
      </w:pPr>
    </w:p>
    <w:p>
      <w:pPr>
        <w:pStyle w:val="P13"/>
        <w:framePr w:w="6658" w:h="928" w:hRule="exact" w:wrap="none" w:vAnchor="page" w:hAnchor="margin" w:x="71" w:y="8945"/>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889"/>
        <w:rPr>
          <w:rStyle w:val="C3"/>
          <w:rtl w:val="0"/>
        </w:rPr>
      </w:pPr>
    </w:p>
    <w:p>
      <w:pPr>
        <w:pStyle w:val="P30"/>
        <w:framePr w:w="3839" w:h="928" w:hRule="exact" w:wrap="none" w:vAnchor="page" w:hAnchor="margin" w:x="6856" w:y="8945"/>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 stanovit dílčí cíle a jejich časové etapy (prokázat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Písemné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Prověřit dodržování pracovního postupu konkrétní operace</w:t>
      </w:r>
    </w:p>
    <w:p>
      <w:pPr>
        <w:pStyle w:val="P29"/>
        <w:framePr w:w="3921" w:h="376" w:hRule="exact" w:wrap="none" w:vAnchor="page" w:hAnchor="margin" w:x="6800" w:y="5772"/>
        <w:rPr>
          <w:rStyle w:val="C3"/>
          <w:rtl w:val="0"/>
        </w:rPr>
      </w:pPr>
    </w:p>
    <w:p>
      <w:pPr>
        <w:pStyle w:val="P30"/>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Prověřit dodržování pracovního předpisu konkrétního výrobku</w:t>
      </w:r>
    </w:p>
    <w:p>
      <w:pPr>
        <w:pStyle w:val="P31"/>
        <w:framePr w:w="3921" w:h="376" w:hRule="exact" w:wrap="none" w:vAnchor="page" w:hAnchor="margin" w:x="6800" w:y="6148"/>
        <w:rPr>
          <w:rStyle w:val="C3"/>
          <w:rtl w:val="0"/>
        </w:rPr>
      </w:pPr>
    </w:p>
    <w:p>
      <w:pPr>
        <w:pStyle w:val="P32"/>
        <w:framePr w:w="3839" w:h="249"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525"/>
        <w:rPr>
          <w:rStyle w:val="C3"/>
          <w:rtl w:val="0"/>
        </w:rPr>
      </w:pPr>
    </w:p>
    <w:p>
      <w:pPr>
        <w:pStyle w:val="P30"/>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Zjistit příčiny vzniku nedostatků kvality, navrhnout opatření k nápravě (navrhnout technologický postup k odstranění vad, ke zvýšení kvality)</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Předvést na modelové situaci jednání s lidmi – simulovat řešení problému s kvalitou</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f) Vysvětlit technologii výroby konkrétního výrobku a předvést znalost parametrů a nastavení oděvní techniky</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Ústní ověření</w:t>
      </w:r>
    </w:p>
    <w:p>
      <w:pPr>
        <w:pStyle w:val="P33"/>
        <w:framePr w:w="10710" w:h="248" w:hRule="exact" w:wrap="none" w:vAnchor="page" w:hAnchor="margin" w:x="28" w:y="9065"/>
        <w:rPr>
          <w:rStyle w:val="C23"/>
          <w:rtl w:val="0"/>
        </w:rPr>
      </w:pPr>
      <w:r>
        <w:rPr>
          <w:rStyle w:val="C23"/>
          <w:rtl w:val="0"/>
        </w:rPr>
        <w:t>Je třeba splnit všechna kritéria.</w:t>
      </w:r>
    </w:p>
    <w:p>
      <w:pPr>
        <w:pStyle w:val="P24"/>
        <w:framePr w:w="10710" w:h="340" w:hRule="exact" w:wrap="none" w:vAnchor="page" w:hAnchor="margin" w:x="28" w:y="9501"/>
        <w:rPr>
          <w:rStyle w:val="C18"/>
          <w:rtl w:val="0"/>
        </w:rPr>
      </w:pPr>
      <w:r>
        <w:rPr>
          <w:rStyle w:val="C18"/>
          <w:rtl w:val="0"/>
        </w:rPr>
        <w:t>Kontrola dodržování bezpečnostních předpisů v oděvní výrobě</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9"/>
          <w:rtl w:val="0"/>
        </w:rPr>
      </w:pPr>
      <w:r>
        <w:rPr>
          <w:rStyle w:val="C19"/>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Popsat povinnosti vedoucího pracovníka v oblasti BOZP a PO</w:t>
      </w:r>
    </w:p>
    <w:p>
      <w:pPr>
        <w:pStyle w:val="P29"/>
        <w:framePr w:w="3921" w:h="376" w:hRule="exact" w:wrap="none" w:vAnchor="page" w:hAnchor="margin" w:x="6800" w:y="10317"/>
        <w:rPr>
          <w:rStyle w:val="C3"/>
          <w:rtl w:val="0"/>
        </w:rPr>
      </w:pPr>
    </w:p>
    <w:p>
      <w:pPr>
        <w:pStyle w:val="P30"/>
        <w:framePr w:w="3839" w:h="249" w:hRule="exact" w:wrap="none" w:vAnchor="page" w:hAnchor="margin" w:x="6856" w:y="10373"/>
        <w:rPr>
          <w:rStyle w:val="C21"/>
          <w:rtl w:val="0"/>
        </w:rPr>
      </w:pPr>
      <w:r>
        <w:rPr>
          <w:rStyle w:val="C21"/>
          <w:rtl w:val="0"/>
        </w:rPr>
        <w:t>Písemné a 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Zkontrolovat dodržování BOZP (zkontrolovat bezpečnost provádění práce na strojích, nastavení parametrů strojů, respektování návodů k obsluze, používání předepsaných ochranných pracovních prostředků)</w:t>
      </w:r>
    </w:p>
    <w:p>
      <w:pPr>
        <w:pStyle w:val="P31"/>
        <w:framePr w:w="3921" w:h="831" w:hRule="exact" w:wrap="none" w:vAnchor="page" w:hAnchor="margin" w:x="6800" w:y="10693"/>
        <w:rPr>
          <w:rStyle w:val="C3"/>
          <w:rtl w:val="0"/>
        </w:rPr>
      </w:pPr>
    </w:p>
    <w:p>
      <w:pPr>
        <w:pStyle w:val="P32"/>
        <w:framePr w:w="3839" w:h="704" w:hRule="exact" w:wrap="none" w:vAnchor="page" w:hAnchor="margin" w:x="6856" w:y="10749"/>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c) Zkontrolovat dodržování hygieny práce a protipožární ochrany v oděvní výrobě (zkontrolovat pořádek a čistotu na pracovišti, provádění údržby strojů, likvidace odpadu apod.)</w:t>
      </w:r>
    </w:p>
    <w:p>
      <w:pPr>
        <w:pStyle w:val="P29"/>
        <w:framePr w:w="3921" w:h="831" w:hRule="exact" w:wrap="none" w:vAnchor="page" w:hAnchor="margin" w:x="6800" w:y="11524"/>
        <w:rPr>
          <w:rStyle w:val="C3"/>
          <w:rtl w:val="0"/>
        </w:rPr>
      </w:pPr>
    </w:p>
    <w:p>
      <w:pPr>
        <w:pStyle w:val="P30"/>
        <w:framePr w:w="3839" w:h="704"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Uvést požární a zdravotní rizika, prokázat znalost poskytování první pomoci</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Ústní ověření</w:t>
      </w:r>
    </w:p>
    <w:p>
      <w:pPr>
        <w:pStyle w:val="P33"/>
        <w:framePr w:w="10710" w:h="248" w:hRule="exact" w:wrap="none" w:vAnchor="page" w:hAnchor="margin" w:x="28" w:y="130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nastavení technologických parametrů na strojním zařízení</w:t>
      </w:r>
    </w:p>
    <w:p>
      <w:pPr>
        <w:pStyle w:val="P29"/>
        <w:framePr w:w="3921" w:h="376" w:hRule="exact" w:wrap="none" w:vAnchor="page" w:hAnchor="margin" w:x="6800" w:y="6155"/>
        <w:rPr>
          <w:rStyle w:val="C3"/>
          <w:rtl w:val="0"/>
        </w:rPr>
      </w:pPr>
    </w:p>
    <w:p>
      <w:pPr>
        <w:pStyle w:val="P30"/>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stav a správnou funkci strojů a zařízení</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Uvést podmínky a popsat kritéria pro preventivní prohlídky strojů a zařízení na svěřeném úseku výroby</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Ústní ověření</w:t>
      </w:r>
    </w:p>
    <w:p>
      <w:pPr>
        <w:pStyle w:val="P33"/>
        <w:framePr w:w="10710" w:h="248" w:hRule="exact" w:wrap="none" w:vAnchor="page" w:hAnchor="margin" w:x="28" w:y="76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7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musí uchazeč doložit platný certifikát o úspěšném absolutoriu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vedoucí týmu (kód 63-021-M)</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technologické kázně,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(minimálně jednu pro každou ověřovanou kompetenci – předpokládá se, že u odborných kompetencí „Operativní řešení organizačních a provozních problémů v rámci technologického úseku oděvní výroby", „Řízení pracovního týmu technologického úseku oděvní výroby“ a „Kontrola dodržování technologických postupů v oděvní výrobě“ se budou všechna kritéria ověřovat na modelové situaci),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754"/>
        <w:rPr>
          <w:rStyle w:val="C3"/>
          <w:rtl w:val="0"/>
        </w:rPr>
      </w:pPr>
    </w:p>
    <w:p>
      <w:pPr>
        <w:pStyle w:val="P37"/>
        <w:framePr w:w="10710" w:h="340" w:hRule="exact" w:wrap="none" w:vAnchor="page" w:hAnchor="margin" w:x="28" w:y="11754"/>
        <w:rPr>
          <w:rStyle w:val="C25"/>
          <w:rtl w:val="0"/>
        </w:rPr>
      </w:pPr>
      <w:r>
        <w:rPr>
          <w:rStyle w:val="C25"/>
          <w:rtl w:val="0"/>
        </w:rPr>
        <w:t>Výsledné hodnocení</w:t>
      </w:r>
    </w:p>
    <w:p>
      <w:pPr>
        <w:keepNext w:val="0"/>
        <w:keepLines w:val="0"/>
        <w:framePr w:w="10766" w:h="149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818"/>
        <w:rPr>
          <w:rStyle w:val="C3"/>
          <w:rtl w:val="0"/>
        </w:rPr>
      </w:pPr>
    </w:p>
    <w:p>
      <w:pPr>
        <w:pStyle w:val="P37"/>
        <w:framePr w:w="10710" w:h="340" w:hRule="exact" w:wrap="none" w:vAnchor="page" w:hAnchor="margin" w:x="28" w:y="13818"/>
        <w:rPr>
          <w:rStyle w:val="C25"/>
          <w:rtl w:val="0"/>
        </w:rPr>
      </w:pPr>
      <w:r>
        <w:rPr>
          <w:rStyle w:val="C25"/>
          <w:rtl w:val="0"/>
        </w:rPr>
        <w:t>Počet zkoušejících</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7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2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žehlící techniku (parní a elektrickou nebo elektroparní žehličku, žehlící stůl, základní tvarovky)</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5"/>
        <w:framePr w:w="10766" w:h="1376" w:hRule="exact" w:wrap="none" w:vAnchor="page" w:hAnchor="margin" w:x="0" w:y="9407"/>
        <w:rPr>
          <w:rStyle w:val="C3"/>
          <w:rtl w:val="0"/>
        </w:rPr>
      </w:pPr>
    </w:p>
    <w:p>
      <w:pPr>
        <w:pStyle w:val="P37"/>
        <w:framePr w:w="10710" w:h="340" w:hRule="exact" w:wrap="none" w:vAnchor="page" w:hAnchor="margin" w:x="28" w:y="9407"/>
        <w:rPr>
          <w:rStyle w:val="C25"/>
          <w:rtl w:val="0"/>
        </w:rPr>
      </w:pPr>
      <w:r>
        <w:rPr>
          <w:rStyle w:val="C25"/>
          <w:rtl w:val="0"/>
        </w:rPr>
        <w:t>Doba přípravy na zkoušku</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11010"/>
        <w:rPr>
          <w:rStyle w:val="C3"/>
          <w:rtl w:val="0"/>
        </w:rPr>
      </w:pPr>
    </w:p>
    <w:p>
      <w:pPr>
        <w:pStyle w:val="P37"/>
        <w:framePr w:w="10710" w:h="340" w:hRule="exact" w:wrap="none" w:vAnchor="page" w:hAnchor="margin" w:x="28" w:y="11010"/>
        <w:rPr>
          <w:rStyle w:val="C25"/>
          <w:rtl w:val="0"/>
        </w:rPr>
      </w:pPr>
      <w:r>
        <w:rPr>
          <w:rStyle w:val="C25"/>
          <w:rtl w:val="0"/>
        </w:rPr>
        <w:t>Doba pro vykonání zkoušky</w:t>
      </w:r>
    </w:p>
    <w:p>
      <w:pPr>
        <w:keepNext w:val="0"/>
        <w:keepLines w:val="0"/>
        <w:framePr w:w="10766" w:h="806" w:hRule="exact" w:wrap="none" w:vAnchor="page" w:hAnchor="margin" w:x="0" w:y="11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2"/>
        <w:framePr w:w="7654" w:h="331" w:hRule="exact" w:wrap="none" w:vAnchor="page" w:hAnchor="margin" w:x="28" w:y="15940"/>
        <w:rPr>
          <w:rStyle w:val="C16"/>
          <w:rtl w:val="0"/>
        </w:rPr>
      </w:pPr>
      <w:r>
        <w:rPr>
          <w:rStyle w:val="C16"/>
          <w:rtl w:val="0"/>
        </w:rPr>
        <w:t>Oděvní technik mistr, 30.7.2026 6:57:52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3B7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2A9F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5264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