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F7A0D" Type="http://schemas.openxmlformats.org/officeDocument/2006/relationships/officeDocument" Target="/word/document.xml" /><Relationship Id="coreR3F3F7A0D" Type="http://schemas.openxmlformats.org/package/2006/relationships/metadata/core-properties" Target="/docProps/core.xml" /><Relationship Id="customR3F3F7A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kvality, 13.6.2026 10:56:56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výrobku</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Provést mezioperační kontrolu polotovarů – zkontrolovat rozpracovaný výrobek, vyhledat a označit vady (zkontrolovat hladkost švů, dodržení šířky švové záložky, shodu nástřihů, dodržení technologické kázně)</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Provést výstupní kontrolu výrobku – zkontrolovat hotový výrobek (posoudit kvalitu zpracování, zjistit funkčnost, vyhodnotit soulad s technickou dokumentací, případně s referenčním vzorkem, změřit kontrolní míry, ověřit správnost hodnot z velikostní tabulky), rozeznat a označit vady</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d) Provést kontrolu vzorku a vyhodnotit soulad s požadavky zákazníka, rozeznat a označit vady</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Praktické předvedení a ústní ověření</w:t>
      </w:r>
    </w:p>
    <w:p>
      <w:pPr>
        <w:pStyle w:val="P32"/>
        <w:framePr w:w="10710" w:h="248" w:hRule="exact" w:wrap="none" w:vAnchor="page" w:hAnchor="margin" w:x="28" w:y="10440"/>
        <w:rPr>
          <w:rStyle w:val="C23"/>
          <w:rtl w:val="0"/>
        </w:rPr>
      </w:pPr>
      <w:r>
        <w:rPr>
          <w:rStyle w:val="C23"/>
          <w:rtl w:val="0"/>
        </w:rPr>
        <w:t>Je třeba splnit všechna kritéria.</w:t>
      </w:r>
    </w:p>
    <w:p>
      <w:pPr>
        <w:pStyle w:val="P23"/>
        <w:framePr w:w="10710" w:h="340" w:hRule="exact" w:wrap="none" w:vAnchor="page" w:hAnchor="margin" w:x="28" w:y="10876"/>
        <w:rPr>
          <w:rStyle w:val="C18"/>
          <w:rtl w:val="0"/>
        </w:rPr>
      </w:pPr>
      <w:r>
        <w:rPr>
          <w:rStyle w:val="C18"/>
          <w:rtl w:val="0"/>
        </w:rPr>
        <w:t>Kvalitativní zkoušky materiálů, polotovarů a výrobků v oděvní výrobě</w:t>
      </w:r>
    </w:p>
    <w:p>
      <w:pPr>
        <w:pStyle w:val="P24"/>
        <w:framePr w:w="6713" w:h="376" w:hRule="exact" w:wrap="none" w:vAnchor="page" w:hAnchor="margin" w:x="45" w:y="11315"/>
        <w:rPr>
          <w:rStyle w:val="C3"/>
          <w:rtl w:val="0"/>
        </w:rPr>
      </w:pPr>
    </w:p>
    <w:p>
      <w:pPr>
        <w:pStyle w:val="P25"/>
        <w:framePr w:w="6661" w:h="249" w:hRule="exact" w:wrap="none" w:vAnchor="page" w:hAnchor="margin" w:x="71" w:y="11386"/>
        <w:rPr>
          <w:rStyle w:val="C19"/>
          <w:rtl w:val="0"/>
        </w:rPr>
      </w:pPr>
      <w:r>
        <w:rPr>
          <w:rStyle w:val="C19"/>
          <w:rtl w:val="0"/>
        </w:rPr>
        <w:t>Kritéria hodnocení</w:t>
      </w:r>
    </w:p>
    <w:p>
      <w:pPr>
        <w:pStyle w:val="P26"/>
        <w:framePr w:w="3918" w:h="376" w:hRule="exact" w:wrap="none" w:vAnchor="page" w:hAnchor="margin" w:x="6803" w:y="11315"/>
        <w:rPr>
          <w:rStyle w:val="C3"/>
          <w:rtl w:val="0"/>
        </w:rPr>
      </w:pPr>
    </w:p>
    <w:p>
      <w:pPr>
        <w:pStyle w:val="P27"/>
        <w:framePr w:w="3836" w:h="249" w:hRule="exact" w:wrap="none" w:vAnchor="page" w:hAnchor="margin" w:x="6859" w:y="11386"/>
        <w:rPr>
          <w:rStyle w:val="C20"/>
          <w:rtl w:val="0"/>
        </w:rPr>
      </w:pPr>
      <w:r>
        <w:rPr>
          <w:rStyle w:val="C20"/>
          <w:rtl w:val="0"/>
        </w:rPr>
        <w:t>Způsoby ověření</w:t>
      </w:r>
    </w:p>
    <w:p>
      <w:pPr>
        <w:pStyle w:val="P12"/>
        <w:framePr w:w="6710" w:h="831" w:hRule="exact" w:wrap="none" w:vAnchor="page" w:hAnchor="margin" w:x="45" w:y="11691"/>
        <w:rPr>
          <w:rStyle w:val="C3"/>
          <w:rtl w:val="0"/>
        </w:rPr>
      </w:pPr>
    </w:p>
    <w:p>
      <w:pPr>
        <w:pStyle w:val="P13"/>
        <w:framePr w:w="6658" w:h="704" w:hRule="exact" w:wrap="none" w:vAnchor="page" w:hAnchor="margin" w:x="71" w:y="11747"/>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11691"/>
        <w:rPr>
          <w:rStyle w:val="C3"/>
          <w:rtl w:val="0"/>
        </w:rPr>
      </w:pPr>
    </w:p>
    <w:p>
      <w:pPr>
        <w:pStyle w:val="P29"/>
        <w:framePr w:w="3839" w:h="704" w:hRule="exact" w:wrap="none" w:vAnchor="page" w:hAnchor="margin" w:x="6856" w:y="11747"/>
        <w:rPr>
          <w:rStyle w:val="C21"/>
          <w:rtl w:val="0"/>
        </w:rPr>
      </w:pPr>
      <w:r>
        <w:rPr>
          <w:rStyle w:val="C21"/>
          <w:rtl w:val="0"/>
        </w:rPr>
        <w:t>Praktické předvedení a ústní ověření</w:t>
      </w:r>
    </w:p>
    <w:p>
      <w:pPr>
        <w:pStyle w:val="P16"/>
        <w:framePr w:w="6710" w:h="1055" w:hRule="exact" w:wrap="none" w:vAnchor="page" w:hAnchor="margin" w:x="45" w:y="12522"/>
        <w:rPr>
          <w:rStyle w:val="C3"/>
          <w:rtl w:val="0"/>
        </w:rPr>
      </w:pPr>
    </w:p>
    <w:p>
      <w:pPr>
        <w:pStyle w:val="P17"/>
        <w:framePr w:w="6658" w:h="928" w:hRule="exact" w:wrap="none" w:vAnchor="page" w:hAnchor="margin" w:x="71" w:y="12578"/>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2522"/>
        <w:rPr>
          <w:rStyle w:val="C3"/>
          <w:rtl w:val="0"/>
        </w:rPr>
      </w:pPr>
    </w:p>
    <w:p>
      <w:pPr>
        <w:pStyle w:val="P31"/>
        <w:framePr w:w="3839" w:h="928" w:hRule="exact" w:wrap="none" w:vAnchor="page" w:hAnchor="margin" w:x="6856" w:y="12578"/>
        <w:rPr>
          <w:rStyle w:val="C22"/>
          <w:rtl w:val="0"/>
        </w:rPr>
      </w:pPr>
      <w:r>
        <w:rPr>
          <w:rStyle w:val="C22"/>
          <w:rtl w:val="0"/>
        </w:rPr>
        <w:t>Praktické předvedení a ústní ověření</w:t>
      </w:r>
    </w:p>
    <w:p>
      <w:pPr>
        <w:pStyle w:val="P12"/>
        <w:framePr w:w="6710" w:h="831" w:hRule="exact" w:wrap="none" w:vAnchor="page" w:hAnchor="margin" w:x="45" w:y="13578"/>
        <w:rPr>
          <w:rStyle w:val="C3"/>
          <w:rtl w:val="0"/>
        </w:rPr>
      </w:pPr>
    </w:p>
    <w:p>
      <w:pPr>
        <w:pStyle w:val="P13"/>
        <w:framePr w:w="6658" w:h="704" w:hRule="exact" w:wrap="none" w:vAnchor="page" w:hAnchor="margin" w:x="71" w:y="13634"/>
        <w:rPr>
          <w:rStyle w:val="C11"/>
          <w:rtl w:val="0"/>
        </w:rPr>
      </w:pPr>
      <w:r>
        <w:rPr>
          <w:rStyle w:val="C11"/>
          <w:rtl w:val="0"/>
        </w:rPr>
        <w:t xml:space="preserve">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3578"/>
        <w:rPr>
          <w:rStyle w:val="C3"/>
          <w:rtl w:val="0"/>
        </w:rPr>
      </w:pPr>
    </w:p>
    <w:p>
      <w:pPr>
        <w:pStyle w:val="P29"/>
        <w:framePr w:w="3839" w:h="704" w:hRule="exact" w:wrap="none" w:vAnchor="page" w:hAnchor="margin" w:x="6856" w:y="13634"/>
        <w:rPr>
          <w:rStyle w:val="C21"/>
          <w:rtl w:val="0"/>
        </w:rPr>
      </w:pPr>
      <w:r>
        <w:rPr>
          <w:rStyle w:val="C21"/>
          <w:rtl w:val="0"/>
        </w:rPr>
        <w:t>Písemné a ústní ověření</w:t>
      </w:r>
    </w:p>
    <w:p>
      <w:pPr>
        <w:pStyle w:val="P32"/>
        <w:framePr w:w="10710" w:h="248" w:hRule="exact" w:wrap="none" w:vAnchor="page" w:hAnchor="margin" w:x="28" w:y="145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10:56:56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Prověřit dodržování pracovního postupu konkrétní operace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Prověřit dodržování pracovního předpisu konkrétního výrobku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Vysvětlit technologii výroby konkrétního oděvního výrobku a předvést znalost parametrů a nastavení oděvní techniky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Vypracovávání protokolů o výsledcích kontrol v oděvní výrobě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záznam o zjištěné kvalitě vstupních materiálů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Vypracovat záznam o naměřených hodnotách (vyplnit kontrolní tabulku 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Pojmenovat díly a součásti oděvů, procesy v oděvní výrobě</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32"/>
        <w:framePr w:w="10710" w:h="248" w:hRule="exact" w:wrap="none" w:vAnchor="page" w:hAnchor="margin" w:x="28" w:y="12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10:56:56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podle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10:56:56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kontroly dodržování technologické kázně, pro každou kontrolu navrhnout plán a vhodnou metodu, modelovat způsob řešení reklamace). Pro řešení modelové situace si uchazeč zvolí oděvní výrobek z nabídky autorizované osoby, které je blíže specifikováno v kap. Nezbytné materiální a technické předpoklady pro provedení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nebo laboratoře, tak v prostředí reálného provozu v oděvní výrobě (především při simulování činností mezioperační kontroly a kontroly dodržování technologické kázně).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technik kvality, 13.6.2026 10:56:56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13.6.2026 10:56:56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k dispozici minimálně následující materiálně-technické vybavení: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záznamové archy, protokoly pro zaznamenání výsledků kontrol, psací potřeby, případně PC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 krejčovský metr, pravítko, krejčovské křídy, stůl, žehlící stůl, elektroparní žehličku)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přípravy na zkoušku</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1030"/>
        <w:rPr>
          <w:rStyle w:val="C3"/>
          <w:rtl w:val="0"/>
        </w:rPr>
      </w:pPr>
    </w:p>
    <w:p>
      <w:pPr>
        <w:pStyle w:val="P35"/>
        <w:framePr w:w="10710" w:h="340" w:hRule="exact" w:wrap="none" w:vAnchor="page" w:hAnchor="margin" w:x="28" w:y="11030"/>
        <w:rPr>
          <w:rStyle w:val="C25"/>
          <w:rtl w:val="0"/>
        </w:rPr>
      </w:pPr>
      <w:r>
        <w:rPr>
          <w:rStyle w:val="C25"/>
          <w:rtl w:val="0"/>
        </w:rPr>
        <w:t>Doba pro vykonání zkoušky</w:t>
      </w:r>
    </w:p>
    <w:p>
      <w:pPr>
        <w:keepNext w:val="0"/>
        <w:keepLines w:val="0"/>
        <w:framePr w:w="10766" w:h="806" w:hRule="exact" w:wrap="none" w:vAnchor="page" w:hAnchor="margin" w:x="0" w:y="11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13.6.2026 10:56:56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Asociacd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13.6.2026 10:56:56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40C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CEB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BD5C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