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560E467" Type="http://schemas.openxmlformats.org/officeDocument/2006/relationships/officeDocument" Target="/word/document.xml" /><Relationship Id="coreR4560E467" Type="http://schemas.openxmlformats.org/package/2006/relationships/metadata/core-properties" Target="/docProps/core.xml" /><Relationship Id="customR4560E46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Kouč/koučka (kód: 75-012-R)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Kouč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02.04.2026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Kouč/koučka, 1.8.2026 8:06:53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Eduscientas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Dr. Milady Horákové  1080/23, 77900 Olomouc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Energy Arts,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Višňová 897/3, 66448 Moravany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GROWITY s.r.o.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 xml:space="preserve">Vajdova  1033/9, 10200 Praha 10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Mindset Academy s.r.o.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Na Pankráci 1618/30, 14000 Praha 4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MINDTRIX s.r.o.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Washingtova 1567/25, 11000 Praha 1</w:t>
      </w:r>
    </w:p>
    <w:p>
      <w:pPr>
        <w:pStyle w:val="P17"/>
        <w:framePr w:w="7847" w:h="607" w:hRule="exact" w:wrap="none" w:vAnchor="page" w:hAnchor="margin" w:x="45" w:y="605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108"/>
        <w:rPr>
          <w:rStyle w:val="C15"/>
          <w:rtl w:val="0"/>
        </w:rPr>
      </w:pPr>
      <w:r>
        <w:rPr>
          <w:rStyle w:val="C15"/>
          <w:rtl w:val="0"/>
        </w:rPr>
        <w:t>NutriAcademy, s.r.o.</w:t>
      </w:r>
    </w:p>
    <w:p>
      <w:pPr>
        <w:pStyle w:val="P19"/>
        <w:framePr w:w="2784" w:h="607" w:hRule="exact" w:wrap="none" w:vAnchor="page" w:hAnchor="margin" w:x="7937" w:y="605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108"/>
        <w:rPr>
          <w:rStyle w:val="C16"/>
          <w:rtl w:val="0"/>
        </w:rPr>
      </w:pPr>
      <w:r>
        <w:rPr>
          <w:rStyle w:val="C16"/>
          <w:rtl w:val="0"/>
        </w:rPr>
        <w:t xml:space="preserve">U krčské vodárny  949/49, 14000 Praha</w:t>
      </w:r>
    </w:p>
    <w:p>
      <w:pPr>
        <w:pStyle w:val="P13"/>
        <w:framePr w:w="7847" w:h="607" w:hRule="exact" w:wrap="none" w:vAnchor="page" w:hAnchor="margin" w:x="45" w:y="666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724"/>
        <w:rPr>
          <w:rStyle w:val="C13"/>
          <w:rtl w:val="0"/>
        </w:rPr>
      </w:pPr>
      <w:r>
        <w:rPr>
          <w:rStyle w:val="C13"/>
          <w:rtl w:val="0"/>
        </w:rPr>
        <w:t>Tamara Polanski s.r.o.</w:t>
      </w:r>
    </w:p>
    <w:p>
      <w:pPr>
        <w:pStyle w:val="P15"/>
        <w:framePr w:w="2784" w:h="607" w:hRule="exact" w:wrap="none" w:vAnchor="page" w:hAnchor="margin" w:x="7937" w:y="666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724"/>
        <w:rPr>
          <w:rStyle w:val="C14"/>
          <w:rtl w:val="0"/>
        </w:rPr>
      </w:pPr>
      <w:r>
        <w:rPr>
          <w:rStyle w:val="C14"/>
          <w:rtl w:val="0"/>
        </w:rPr>
        <w:t xml:space="preserve">Dlouhá  1548/5, 40001 Ústí nad Labem</w:t>
      </w:r>
    </w:p>
    <w:p>
      <w:pPr>
        <w:pStyle w:val="P17"/>
        <w:framePr w:w="7847" w:h="607" w:hRule="exact" w:wrap="none" w:vAnchor="page" w:hAnchor="margin" w:x="45" w:y="728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340"/>
        <w:rPr>
          <w:rStyle w:val="C15"/>
          <w:rtl w:val="0"/>
        </w:rPr>
      </w:pPr>
      <w:r>
        <w:rPr>
          <w:rStyle w:val="C15"/>
          <w:rtl w:val="0"/>
        </w:rPr>
        <w:t>V - Studio, s.r.o.</w:t>
      </w:r>
    </w:p>
    <w:p>
      <w:pPr>
        <w:pStyle w:val="P19"/>
        <w:framePr w:w="2784" w:h="607" w:hRule="exact" w:wrap="none" w:vAnchor="page" w:hAnchor="margin" w:x="7937" w:y="728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340"/>
        <w:rPr>
          <w:rStyle w:val="C16"/>
          <w:rtl w:val="0"/>
        </w:rPr>
      </w:pPr>
      <w:r>
        <w:rPr>
          <w:rStyle w:val="C16"/>
          <w:rtl w:val="0"/>
        </w:rPr>
        <w:t>Žižkova tř. 309/12, 37001 České Budějovice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Kouč/koučka, 1.8.2026 8:06:53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