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BA9EA" Type="http://schemas.openxmlformats.org/officeDocument/2006/relationships/officeDocument" Target="/word/document.xml" /><Relationship Id="coreR14BA9EA" Type="http://schemas.openxmlformats.org/package/2006/relationships/metadata/core-properties" Target="/docProps/core.xml" /><Relationship Id="customR14BA9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poloautomatických strojů v automobilovém průmyslu (kód: 23-084-E)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základní údržba seřízených poloautomatických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úprava či změna řídicího programu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rozměrů základními měřidly, vizuální kontrola produktů, vyřazení a zacházení s neshodnými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limitu výše zásob v logistických systémech dle potřeb výroby v automobilovém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pracoviště pro adekvátní plnění výrobního plánu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jednoduché výrobní dokumentace a statistiky v automobilovém průmyslu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základní údržba seřízených poloautomatických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postupy a pracovní návody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ovládání operačního panelu poloautomatických strojů používaných v automobilovém průmyslu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Provést potřebné úkony při obsluze poloautomatických strojů používaných v automobilovém průmyslu při toku materiálu, provést kontrolu značení materiálu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Předvést úkony základní údržby poloautomatických strojů používaných v automobilovém průmyslu, označit a zaznamenat zjištěné závady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Operativní úprava či změna řídicího programu stroje</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831" w:hRule="exact" w:wrap="none" w:vAnchor="page" w:hAnchor="margin" w:x="45" w:y="7313"/>
        <w:rPr>
          <w:rStyle w:val="C3"/>
          <w:rtl w:val="0"/>
        </w:rPr>
      </w:pPr>
    </w:p>
    <w:p>
      <w:pPr>
        <w:pStyle w:val="P13"/>
        <w:framePr w:w="6658" w:h="704" w:hRule="exact" w:wrap="none" w:vAnchor="page" w:hAnchor="margin" w:x="71" w:y="7369"/>
        <w:rPr>
          <w:rStyle w:val="C11"/>
          <w:rtl w:val="0"/>
        </w:rPr>
      </w:pPr>
      <w:r>
        <w:rPr>
          <w:rStyle w:val="C11"/>
          <w:rtl w:val="0"/>
        </w:rPr>
        <w:t>a) Předvést výměnu upínacího prostředku poloautomatického stroje používaného v automobilovém průmyslu pro jinou výrobní operaci dle požadavku výrobního plánu s použitím pracovního návodu</w:t>
      </w:r>
    </w:p>
    <w:p>
      <w:pPr>
        <w:pStyle w:val="P28"/>
        <w:framePr w:w="3921" w:h="831" w:hRule="exact" w:wrap="none" w:vAnchor="page" w:hAnchor="margin" w:x="6800" w:y="7313"/>
        <w:rPr>
          <w:rStyle w:val="C3"/>
          <w:rtl w:val="0"/>
        </w:rPr>
      </w:pPr>
    </w:p>
    <w:p>
      <w:pPr>
        <w:pStyle w:val="P29"/>
        <w:framePr w:w="3839" w:h="704" w:hRule="exact" w:wrap="none" w:vAnchor="page" w:hAnchor="margin" w:x="6856" w:y="7369"/>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Předvést resetování poloautomatického stroje používaného v automobilovém průmyslu, odstranění chyby stroje při vzniku nestandardní situace</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547" w:hRule="exact" w:wrap="none" w:vAnchor="page" w:hAnchor="margin" w:x="28" w:y="9524"/>
        <w:rPr>
          <w:rStyle w:val="C18"/>
          <w:rtl w:val="0"/>
        </w:rPr>
      </w:pPr>
      <w:r>
        <w:rPr>
          <w:rStyle w:val="C18"/>
          <w:rtl w:val="0"/>
        </w:rPr>
        <w:t>Kontrola rozměrů základními měřidly, vizuální kontrola produktů, vyřazení a zacházení s neshodnými výrobky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a) Provést kontrolu rozměrů dle dokumentace s použitím předepsaných měřidel (posuvné měřítko, svinovací metr) s platnou kalibrací</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Praktické předvedení</w:t>
      </w:r>
    </w:p>
    <w:p>
      <w:pPr>
        <w:pStyle w:val="P16"/>
        <w:framePr w:w="6710" w:h="607" w:hRule="exact" w:wrap="none" w:vAnchor="page" w:hAnchor="margin" w:x="45" w:y="11154"/>
        <w:rPr>
          <w:rStyle w:val="C3"/>
          <w:rtl w:val="0"/>
        </w:rPr>
      </w:pPr>
    </w:p>
    <w:p>
      <w:pPr>
        <w:pStyle w:val="P17"/>
        <w:framePr w:w="6658" w:h="480" w:hRule="exact" w:wrap="none" w:vAnchor="page" w:hAnchor="margin" w:x="71" w:y="11210"/>
        <w:rPr>
          <w:rStyle w:val="C13"/>
          <w:rtl w:val="0"/>
        </w:rPr>
      </w:pPr>
      <w:r>
        <w:rPr>
          <w:rStyle w:val="C13"/>
          <w:rtl w:val="0"/>
        </w:rPr>
        <w:t>b) Identifikovat a evidovat neshodný produkt a zacházet s neshodným produktem dle stanových postupů</w:t>
      </w:r>
    </w:p>
    <w:p>
      <w:pPr>
        <w:pStyle w:val="P30"/>
        <w:framePr w:w="3921" w:h="607" w:hRule="exact" w:wrap="none" w:vAnchor="page" w:hAnchor="margin" w:x="6800" w:y="11154"/>
        <w:rPr>
          <w:rStyle w:val="C3"/>
          <w:rtl w:val="0"/>
        </w:rPr>
      </w:pPr>
    </w:p>
    <w:p>
      <w:pPr>
        <w:pStyle w:val="P31"/>
        <w:framePr w:w="3839" w:h="480" w:hRule="exact" w:wrap="none" w:vAnchor="page" w:hAnchor="margin" w:x="6856" w:y="11210"/>
        <w:rPr>
          <w:rStyle w:val="C22"/>
          <w:rtl w:val="0"/>
        </w:rPr>
      </w:pPr>
      <w:r>
        <w:rPr>
          <w:rStyle w:val="C22"/>
          <w:rtl w:val="0"/>
        </w:rPr>
        <w:t>Praktické předvedení a ústní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Provést vizuální kontrolu a zkontrolovat kvalitu dle stanovených parametrů a referenčních vzorků</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32"/>
        <w:framePr w:w="10710" w:h="248" w:hRule="exact" w:wrap="none" w:vAnchor="page" w:hAnchor="margin" w:x="28" w:y="12481"/>
        <w:rPr>
          <w:rStyle w:val="C23"/>
          <w:rtl w:val="0"/>
        </w:rPr>
      </w:pPr>
      <w:r>
        <w:rPr>
          <w:rStyle w:val="C23"/>
          <w:rtl w:val="0"/>
        </w:rPr>
        <w:t>Je třeba splnit všechna kritéria.</w:t>
      </w:r>
    </w:p>
    <w:p>
      <w:pPr>
        <w:pStyle w:val="P23"/>
        <w:framePr w:w="10710" w:h="547" w:hRule="exact" w:wrap="none" w:vAnchor="page" w:hAnchor="margin" w:x="28" w:y="12916"/>
        <w:rPr>
          <w:rStyle w:val="C18"/>
          <w:rtl w:val="0"/>
        </w:rPr>
      </w:pPr>
      <w:r>
        <w:rPr>
          <w:rStyle w:val="C18"/>
          <w:rtl w:val="0"/>
        </w:rPr>
        <w:t>Udržování limitu výše zásob v logistických systémech dle potřeb výroby v automobilovém průmyslu</w:t>
      </w:r>
    </w:p>
    <w:p>
      <w:pPr>
        <w:pStyle w:val="P24"/>
        <w:framePr w:w="6713" w:h="376" w:hRule="exact" w:wrap="none" w:vAnchor="page" w:hAnchor="margin" w:x="45" w:y="13563"/>
        <w:rPr>
          <w:rStyle w:val="C3"/>
          <w:rtl w:val="0"/>
        </w:rPr>
      </w:pPr>
    </w:p>
    <w:p>
      <w:pPr>
        <w:pStyle w:val="P25"/>
        <w:framePr w:w="6661" w:h="249" w:hRule="exact" w:wrap="none" w:vAnchor="page" w:hAnchor="margin" w:x="71" w:y="13634"/>
        <w:rPr>
          <w:rStyle w:val="C19"/>
          <w:rtl w:val="0"/>
        </w:rPr>
      </w:pPr>
      <w:r>
        <w:rPr>
          <w:rStyle w:val="C19"/>
          <w:rtl w:val="0"/>
        </w:rPr>
        <w:t>Kritéria hodnocení</w:t>
      </w:r>
    </w:p>
    <w:p>
      <w:pPr>
        <w:pStyle w:val="P26"/>
        <w:framePr w:w="3918" w:h="376" w:hRule="exact" w:wrap="none" w:vAnchor="page" w:hAnchor="margin" w:x="6803" w:y="13563"/>
        <w:rPr>
          <w:rStyle w:val="C3"/>
          <w:rtl w:val="0"/>
        </w:rPr>
      </w:pPr>
    </w:p>
    <w:p>
      <w:pPr>
        <w:pStyle w:val="P27"/>
        <w:framePr w:w="3836" w:h="249" w:hRule="exact" w:wrap="none" w:vAnchor="page" w:hAnchor="margin" w:x="6859" w:y="13634"/>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Číst plán výroby</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Objednat komponenty v logistickém systému KANBAN</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Praktické předvedení</w:t>
      </w:r>
    </w:p>
    <w:p>
      <w:pPr>
        <w:pStyle w:val="P32"/>
        <w:framePr w:w="10710" w:h="248" w:hRule="exact" w:wrap="none" w:vAnchor="page" w:hAnchor="margin" w:x="28" w:y="148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pracoviště pro adekvátní plnění výrobního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Organizovat pracoviště dle metodiky organizace pracoviště (5S)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nakládání s odpady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Vedení jednoduché výrobní dokumentace a statistiky v automobilovém průmyslu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Zaznamenat průběh výrobního procesu dle návodu, uvést jeho parametry, podmínky</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Zaznamenat v souladu s provozním předpisem údaje o chodu, poruchách, opravách poloautomatických strojů využívaných v automobilové výrobě</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c) Provést a evidovat příjem, expedici, značení surovin polotovarů a produktů v různých fázích výrobního procesu včetně nakládání s výrobním a manipulačním opadem</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pStyle w:val="P33"/>
        <w:framePr w:w="10766" w:h="1837" w:hRule="exact" w:wrap="none" w:vAnchor="page" w:hAnchor="margin" w:x="0" w:y="4333"/>
        <w:rPr>
          <w:rStyle w:val="C3"/>
          <w:rtl w:val="0"/>
        </w:rPr>
      </w:pPr>
    </w:p>
    <w:p>
      <w:pPr>
        <w:pStyle w:val="P35"/>
        <w:framePr w:w="10710" w:h="340" w:hRule="exact" w:wrap="none" w:vAnchor="page" w:hAnchor="margin" w:x="28" w:y="4333"/>
        <w:rPr>
          <w:rStyle w:val="C25"/>
          <w:rtl w:val="0"/>
        </w:rPr>
      </w:pPr>
      <w:r>
        <w:rPr>
          <w:rStyle w:val="C25"/>
          <w:rtl w:val="0"/>
        </w:rPr>
        <w:t>Výsledné hodnocení</w:t>
      </w:r>
    </w:p>
    <w:p>
      <w:pPr>
        <w:keepNext w:val="0"/>
        <w:keepLines w:val="0"/>
        <w:framePr w:w="10766" w:h="1497" w:hRule="exact" w:wrap="none" w:vAnchor="page" w:hAnchor="margin" w:x="0" w:y="4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397"/>
        <w:rPr>
          <w:rStyle w:val="C3"/>
          <w:rtl w:val="0"/>
        </w:rPr>
      </w:pPr>
    </w:p>
    <w:p>
      <w:pPr>
        <w:pStyle w:val="P35"/>
        <w:framePr w:w="10710" w:h="340" w:hRule="exact" w:wrap="none" w:vAnchor="page" w:hAnchor="margin" w:x="28" w:y="6397"/>
        <w:rPr>
          <w:rStyle w:val="C25"/>
          <w:rtl w:val="0"/>
        </w:rPr>
      </w:pPr>
      <w:r>
        <w:rPr>
          <w:rStyle w:val="C25"/>
          <w:rtl w:val="0"/>
        </w:rPr>
        <w:t>Počet zkoušejících</w:t>
      </w:r>
    </w:p>
    <w:p>
      <w:pPr>
        <w:keepNext w:val="0"/>
        <w:keepLines w:val="0"/>
        <w:framePr w:w="10766" w:h="1036" w:hRule="exact" w:wrap="none" w:vAnchor="page" w:hAnchor="margin" w:x="0" w:y="67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w:t>
      </w:r>
      <w:r>
        <w:rPr>
          <w:rFonts w:ascii="Arial" w:cs="Arial" w:hAnsi="Arial" w:eastAsia="Arial"/>
          <w:b w:val="0"/>
          <w:i w:val="1"/>
          <w:caps w:val="0"/>
          <w:strike w:val="0"/>
          <w:noProof w:val="0"/>
          <w:vanish w:val="0"/>
          <w:color w:val="auto"/>
          <w:sz w:val="20"/>
          <w:u w:val="none"/>
          <w:shd w:val="clear" w:color="auto" w:fill="auto"/>
          <w:vertAlign w:val="baseline"/>
          <w:lang/>
        </w:rPr>
        <w:t>perátor poloautomatických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v automobilovém průmyslu (kód: 23-084-E) a alespoň 10 let odborné praxe v řídicích pozicích v automobilovém průmyslu,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průmyslovou výrobu, či prostory simulující prostory pro průmyslovou výrobu odpovídající bezpečnostním a hygienickým předpisům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•Poloautomatický stroj používaný v automobilovém průmyslu osazený operačním panelem</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 (např. přilba, boty, brýle, apod.)</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vycházející z výrobní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provádění výrobní operace na poloautomatickém stroji</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Operátor poloautomatických strojů v automobilovém průmyslu, 13.6.2026 10:56:03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6DA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FC08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6044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