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198CEE" Type="http://schemas.openxmlformats.org/officeDocument/2006/relationships/officeDocument" Target="/word/document.xml" /><Relationship Id="coreR29198CEE" Type="http://schemas.openxmlformats.org/package/2006/relationships/metadata/core-properties" Target="/docProps/core.xml" /><Relationship Id="customR29198C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 interní logistiky v automobilovém průmyslu (kód: 23-083-E)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Manipulant interní logistiky v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příprava a expedice výrobků, polotovarů, součástí a materiálu ve stanoveném balení v požadovaném čase a množství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Rozdělení a vkládání výrobků, polotovarů, součástí a materiálu do regálů a zásobníků, dle rozpisek a plánků, kontrola jejich úplnosti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Zabezpečení toku prázdných obalů, respektování pravidel nakládání s odpady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základní evidence stavu zásob v rámci interního toku materiálu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Manipulant interní logistiky v automobilovém průmyslu, 14.9.2026 8:44:27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příprava a expedice výrobků, polotovarů, součástí a materiálu ve stanoveném balení v požadovaném čase a množství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Přijmout výrobky, polotovary, součásti a materiál pro výrobu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Připravit expedici (interní tok) výrobků, polotovarů, součástí a materiálu v požadovaném množství dle požadavku výroby, v předepsaném balení včetně rozvozu nemotorovou ručně vedenou manipulační technikou</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Praktické předvedení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Orientovat se ve standardním interním logistickém sytému (KANBAN) s cílem udržení limitu výše zásob ve skladových systémech v automobilovém průmyslu</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Praktické předvedení</w:t>
      </w:r>
    </w:p>
    <w:p>
      <w:pPr>
        <w:pStyle w:val="P32"/>
        <w:framePr w:w="10710" w:h="248" w:hRule="exact" w:wrap="none" w:vAnchor="page" w:hAnchor="margin" w:x="28" w:y="5886"/>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Rozdělení a vkládání výrobků, polotovarů, součástí a materiálu do regálů a zásobníků, dle rozpisek a plánků, kontrola jejich úplnosti</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Popsat zásady skladování při principu správného odebírání zásob dle data příjmu (FIFO)</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Předvést techniku balení zásob (páskování)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Zkontrolovat množsví a balení dodaných materiálů</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Uložit výrobky, polotovary, součásti a materiál do regálových zásobníků na linkách s plynulým nebo taktovaným pohybem</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Zabezpečení toku prázdných obalů, respektování pravidel nakládání s odpady</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Popsat a předvést zajištění a zabezpečení toku prázdných obalů (interních/externích) dle pokynů a požadavků výroby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Popsat postup při vzniku nestandardní situace (vysypané balení/paleta)</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12"/>
        <w:framePr w:w="6710" w:h="376" w:hRule="exact" w:wrap="none" w:vAnchor="page" w:hAnchor="margin" w:x="45" w:y="11659"/>
        <w:rPr>
          <w:rStyle w:val="C3"/>
          <w:rtl w:val="0"/>
        </w:rPr>
      </w:pPr>
    </w:p>
    <w:p>
      <w:pPr>
        <w:pStyle w:val="P13"/>
        <w:framePr w:w="6658" w:h="249" w:hRule="exact" w:wrap="none" w:vAnchor="page" w:hAnchor="margin" w:x="71" w:y="11715"/>
        <w:rPr>
          <w:rStyle w:val="C11"/>
          <w:rtl w:val="0"/>
        </w:rPr>
      </w:pPr>
      <w:r>
        <w:rPr>
          <w:rStyle w:val="C11"/>
          <w:rtl w:val="0"/>
        </w:rPr>
        <w:t>c) Popsat zásady pro nakládání s výrobním a manipulačním odpadem</w:t>
      </w:r>
    </w:p>
    <w:p>
      <w:pPr>
        <w:pStyle w:val="P28"/>
        <w:framePr w:w="3921" w:h="376" w:hRule="exact" w:wrap="none" w:vAnchor="page" w:hAnchor="margin" w:x="6800" w:y="11659"/>
        <w:rPr>
          <w:rStyle w:val="C3"/>
          <w:rtl w:val="0"/>
        </w:rPr>
      </w:pPr>
    </w:p>
    <w:p>
      <w:pPr>
        <w:pStyle w:val="P29"/>
        <w:framePr w:w="3839" w:h="249" w:hRule="exact" w:wrap="none" w:vAnchor="page" w:hAnchor="margin" w:x="6856" w:y="11715"/>
        <w:rPr>
          <w:rStyle w:val="C21"/>
          <w:rtl w:val="0"/>
        </w:rPr>
      </w:pPr>
      <w:r>
        <w:rPr>
          <w:rStyle w:val="C21"/>
          <w:rtl w:val="0"/>
        </w:rPr>
        <w:t>Ústní ověření</w:t>
      </w:r>
    </w:p>
    <w:p>
      <w:pPr>
        <w:pStyle w:val="P16"/>
        <w:framePr w:w="6710" w:h="376" w:hRule="exact" w:wrap="none" w:vAnchor="page" w:hAnchor="margin" w:x="45" w:y="12035"/>
        <w:rPr>
          <w:rStyle w:val="C3"/>
          <w:rtl w:val="0"/>
        </w:rPr>
      </w:pPr>
    </w:p>
    <w:p>
      <w:pPr>
        <w:pStyle w:val="P17"/>
        <w:framePr w:w="6658" w:h="249" w:hRule="exact" w:wrap="none" w:vAnchor="page" w:hAnchor="margin" w:x="71" w:y="12091"/>
        <w:rPr>
          <w:rStyle w:val="C13"/>
          <w:rtl w:val="0"/>
        </w:rPr>
      </w:pPr>
      <w:r>
        <w:rPr>
          <w:rStyle w:val="C13"/>
          <w:rtl w:val="0"/>
        </w:rPr>
        <w:t>d) Popsat postup při vzniku nehody - havárie s přítomností nebezpečné látky</w:t>
      </w:r>
    </w:p>
    <w:p>
      <w:pPr>
        <w:pStyle w:val="P30"/>
        <w:framePr w:w="3921" w:h="376" w:hRule="exact" w:wrap="none" w:vAnchor="page" w:hAnchor="margin" w:x="6800" w:y="12035"/>
        <w:rPr>
          <w:rStyle w:val="C3"/>
          <w:rtl w:val="0"/>
        </w:rPr>
      </w:pPr>
    </w:p>
    <w:p>
      <w:pPr>
        <w:pStyle w:val="P31"/>
        <w:framePr w:w="3839" w:h="249" w:hRule="exact" w:wrap="none" w:vAnchor="page" w:hAnchor="margin" w:x="6856" w:y="12091"/>
        <w:rPr>
          <w:rStyle w:val="C22"/>
          <w:rtl w:val="0"/>
        </w:rPr>
      </w:pPr>
      <w:r>
        <w:rPr>
          <w:rStyle w:val="C22"/>
          <w:rtl w:val="0"/>
        </w:rPr>
        <w:t>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interní logistiky v automobilovém průmyslu, 14.9.2026 8:44:27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stavu zásob v rámci interního toku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operativně-technickou evidenci stavu surovin, výrobků a balení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a vést evidenci skladového materiálu, výrobků včetně zodpovědnosti za zpětné zaskladnění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a evidovat příjem, expedici, zkontrolovat identifikaci surovin, polotovarů a produktů v různých fázích výrobního procesu, včetně nakládání s výrobním a manipulačním opadem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interní logistiky v automobilovém průmyslu, 14.9.2026 8:44:27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https://nsp.cz/jednotka-prace/manipulant-interni-logist#zdravotni-zpusobilost).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manipulanta interní logistiky v podmínkách automobilového průmyslu, kde zaučení pracovníci zabezpečují plynulý chod materiálu, výrobků, polotovarů a součástí v požadovaném čase a množství. Podmínky zkoušky vyžadují praktické předvedení příjmu a expedice materiálu, výrobků, součástí - uchazeč připraví potřebný materiál, součásti atd. a formuláře. Koná zadané úkoly, při nichž bude hodnocena technika manipulace s materiálem, jeho zaskladnění na pracoviště, vyhotovení administrativní dokumentace a organizace práce.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i předvedení znalosti principu skladování a technik balení, včetně znalosti nakládání s prázdnými obaly a odpady.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předvedení zápisu a vedení základní evidence stavu zásob.</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je sledováno dodržování předpisů bezpečnosti práce a techniky manipulace a dodržování časového harmonogramu.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 interní logistiky v automobilovém průmyslu, 14.9.2026 8:44:27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strojírenství a alespoň 5 let odborné praxe v automobilovém průmyslu na pozicích zahrnujících interní logistiku nebo ve funkci učitele odborných předmětů nebo praktického vyučování nebo odborného výcviku v oblasti interní logistiky ve výrobě.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23-083-E Manipulant interní logistiky v automobilovém průmyslu + střední vzdělání s maturitní zkouškou a alespoň 5 let odborné praxe ve výrobě, provozu nebo úseku zahrnujícího pracoviště s činnostmi v oblasti interní logistiky v automobilovém průmyslu.</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 interní logistiky v automobilovém průmyslu, 14.9.2026 8:44:27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interní logistiky v automobilovém průmyslu a přísun potřebné energie odpovídající bezpečnostním a hygienickým předpisům</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přilba, brýle)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•Nemotorové manipulační a mechanizační prostředky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 karty pro realizaci objednávek v rámci logistického systému KANBAN, skladové karty, plán rozmístění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vhodným software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při zaskladňování uplatňovat princip FIFO</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balení/páskování zboží a materiálu</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pro vykonání zkoušky</w:t>
      </w:r>
    </w:p>
    <w:p>
      <w:pPr>
        <w:keepNext w:val="0"/>
        <w:keepLines w:val="0"/>
        <w:framePr w:w="10766" w:h="806"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 interní logistiky v automobilovém průmyslu, 14.9.2026 8:44:27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Švejcara</w:t>
      </w:r>
    </w:p>
    <w:p>
      <w:pPr>
        <w:pStyle w:val="P21"/>
        <w:framePr w:w="7654" w:h="331" w:hRule="exact" w:wrap="none" w:vAnchor="page" w:hAnchor="margin" w:x="28" w:y="15940"/>
        <w:rPr>
          <w:rStyle w:val="C16"/>
          <w:rtl w:val="0"/>
        </w:rPr>
      </w:pPr>
      <w:r>
        <w:rPr>
          <w:rStyle w:val="C16"/>
          <w:rtl w:val="0"/>
        </w:rPr>
        <w:t>Manipulant interní logistiky v automobilovém průmyslu, 14.9.2026 8:44:27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70A33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F115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4C87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