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CDA656" Type="http://schemas.openxmlformats.org/officeDocument/2006/relationships/officeDocument" Target="/word/document.xml" /><Relationship Id="coreR14CDA656" Type="http://schemas.openxmlformats.org/package/2006/relationships/metadata/core-properties" Target="/docProps/core.xml" /><Relationship Id="customR14CDA6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Firemní recepční (kód: 63-016-M)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Firemní 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firemní recepce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Osobní komunikace s klienty a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kancelářské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Přijímání a ohlašování návštěv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písemností v určeném úseku nebo v celé organizaci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Firemní recepční, 27.10.2026 3:06:17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firemní recepce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organizaci práce v recepci (zajišťování kancelářského vybavení, materiálu a potřeb recepce, vedení prostředků na drobné výdaje recepce </w:t>
        <w:br w:type="textWrapping"/>
        <w:t>a jejich vyúčtování ad.)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 textovém editoru připravit stručná informativní sdělení pro zaměstnance (zpráva na nástěnku, informace o odstávce vody, objednání taxislužby, objednání kurýrní služby apod.)</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Zpracovat obchodní dopis (poptávku, objednávku ad.)</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Vyhledat informace na Internetu (obchodní rejstřík, sídlo obchodního partnera, prostory pro schůzku a pod.)</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Osobní komunikace s klienty a obchodními partnery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Vysvětlit základní pravidla společenského chování v pracovním prostředí</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Předat návštěvníkovi informace (o odložení schůzky, o očekávané době čekání, o bezpečnosti práce v provozu apod.)</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Vysvětlit zásady kontaktu s nespokojeným klientem (postupy, doporučení, rizika apod.)</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Komunikace po telefonu</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831" w:hRule="exact" w:wrap="none" w:vAnchor="page" w:hAnchor="margin" w:x="45" w:y="10492"/>
        <w:rPr>
          <w:rStyle w:val="C3"/>
          <w:rtl w:val="0"/>
        </w:rPr>
      </w:pPr>
    </w:p>
    <w:p>
      <w:pPr>
        <w:pStyle w:val="P13"/>
        <w:framePr w:w="6658" w:h="704" w:hRule="exact" w:wrap="none" w:vAnchor="page" w:hAnchor="margin" w:x="71" w:y="10548"/>
        <w:rPr>
          <w:rStyle w:val="C11"/>
          <w:rtl w:val="0"/>
        </w:rPr>
      </w:pPr>
      <w:r>
        <w:rPr>
          <w:rStyle w:val="C11"/>
          <w:rtl w:val="0"/>
        </w:rPr>
        <w:t>a) Vysvětlit základní principy efektivní telefonické komunikace (hlavní náležitosti při přijímání a přepojování telefonních hovorů), řešení konfliktů v telefonické komunikaci</w:t>
      </w:r>
    </w:p>
    <w:p>
      <w:pPr>
        <w:pStyle w:val="P28"/>
        <w:framePr w:w="3921" w:h="831" w:hRule="exact" w:wrap="none" w:vAnchor="page" w:hAnchor="margin" w:x="6800" w:y="10492"/>
        <w:rPr>
          <w:rStyle w:val="C3"/>
          <w:rtl w:val="0"/>
        </w:rPr>
      </w:pPr>
    </w:p>
    <w:p>
      <w:pPr>
        <w:pStyle w:val="P29"/>
        <w:framePr w:w="3839" w:h="704"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Přijmout telefonický hovor a představit volajícímu firmu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Přepojit (podržet) telefonní hovor</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Obsluha kancelářské techniky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Charakterizovat hlavní typy kancelářské techniky a její využití</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607" w:hRule="exact" w:wrap="none" w:vAnchor="page" w:hAnchor="margin" w:x="45" w:y="13816"/>
        <w:rPr>
          <w:rStyle w:val="C3"/>
          <w:rtl w:val="0"/>
        </w:rPr>
      </w:pPr>
    </w:p>
    <w:p>
      <w:pPr>
        <w:pStyle w:val="P17"/>
        <w:framePr w:w="6658" w:h="480" w:hRule="exact" w:wrap="none" w:vAnchor="page" w:hAnchor="margin" w:x="71" w:y="13872"/>
        <w:rPr>
          <w:rStyle w:val="C13"/>
          <w:rtl w:val="0"/>
        </w:rPr>
      </w:pPr>
      <w:r>
        <w:rPr>
          <w:rStyle w:val="C13"/>
          <w:rtl w:val="0"/>
        </w:rPr>
        <w:t>b) Vysvětlit základní pravidla ochrany dat a osobních údajů při manipulaci (tisk, kopírování, skenování, faxování) s firemními dokumenty</w:t>
      </w:r>
    </w:p>
    <w:p>
      <w:pPr>
        <w:pStyle w:val="P30"/>
        <w:framePr w:w="3921" w:h="607" w:hRule="exact" w:wrap="none" w:vAnchor="page" w:hAnchor="margin" w:x="6800" w:y="13816"/>
        <w:rPr>
          <w:rStyle w:val="C3"/>
          <w:rtl w:val="0"/>
        </w:rPr>
      </w:pPr>
    </w:p>
    <w:p>
      <w:pPr>
        <w:pStyle w:val="P31"/>
        <w:framePr w:w="3839" w:h="480"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c) Uvést zásady šetrného přístupu k životnímu prostředí v rámci obsluhy kancelářské techniky</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d) Předvést použití kancelářské techniky</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27.10.2026 3:06:17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ohlašování návštěv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návštěvu a zjistit účel návštěvy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Ohlásit návštěvu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návštěvu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evidence písemností v určeném úseku nebo v celé organizaci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principy evidence písemností (způsoby archivace, evidence pošty apod.)</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Zaevidovat doručenou a odeslanou poštu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Založit doručenou poštu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27.10.2026 3:06:17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formou praktického předvedení musí autorizovaná osoba použít formu modelové situace. Autorizovaná osoba musí mít připraven soubor čítající minimálně 10 modelových situací. Během jedné modelové situace lze ověřit jedno i více hodnoticích kritérií. Jedna modelová situace může ověřovat více kritérií z různých kompetencí. Autorizovaná osoba musí ověřit všechna kritéria. </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9157"/>
        <w:rPr>
          <w:rStyle w:val="C3"/>
          <w:rtl w:val="0"/>
        </w:rPr>
      </w:pPr>
    </w:p>
    <w:p>
      <w:pPr>
        <w:pStyle w:val="P35"/>
        <w:framePr w:w="10710" w:h="547" w:hRule="exact" w:wrap="none" w:vAnchor="page" w:hAnchor="margin" w:x="28" w:y="9157"/>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ekonomické, popř. v oblasti řízení lidských zdrojů, andragogiky, sociologie a alespoň 5 let odborné praxe v oblasti personalistiky, řízení lidských zdrojů nebo office managementu.</w:t>
      </w:r>
    </w:p>
    <w:p>
      <w:pPr>
        <w:keepNext w:val="0"/>
        <w:keepLines w:val="1"/>
        <w:framePr w:w="10766" w:h="4324"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ekonomické, popř. v oblasti řízení lidských zdrojů, andragogiky nebo sociologie a alespoň 5 let odborné praxe v oblasti personalistiky, řízení lidských zdrojů nebo office managementu.</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Firemní recepční, 27.10.2026 3:06:17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notebook) vybavená operačním systémem, textovým editorem, tabulkovým procesorem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 popř. flipchart či tabule s popisovacími fixy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telefon s možností přepojování hovorů</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skener, tiskárna, fax popř. videotelefon</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došlé poštovní zásilky (mohou být fiktivní)</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založení doručené pošty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pro sehrání dané situace v rámci praktického předvedení(figurantem může být i člen zkušební komise)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pStyle w:val="P21"/>
        <w:framePr w:w="7654" w:h="331" w:hRule="exact" w:wrap="none" w:vAnchor="page" w:hAnchor="margin" w:x="28" w:y="15940"/>
        <w:rPr>
          <w:rStyle w:val="C16"/>
          <w:rtl w:val="0"/>
        </w:rPr>
      </w:pPr>
      <w:r>
        <w:rPr>
          <w:rStyle w:val="C16"/>
          <w:rtl w:val="0"/>
        </w:rPr>
        <w:t>Firemní recepční, 27.10.2026 3:06:17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LeasePlan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PPF banka,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Komerční banka,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Legendor,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Firemní recepční, 27.10.2026 3:06:17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21F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4237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025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