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4FDEF" Type="http://schemas.openxmlformats.org/officeDocument/2006/relationships/officeDocument" Target="/word/document.xml" /><Relationship Id="coreRAA4FDEF" Type="http://schemas.openxmlformats.org/package/2006/relationships/metadata/core-properties" Target="/docProps/core.xml" /><Relationship Id="customRAA4FD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639" w:h="230" w:hRule="exact" w:wrap="none" w:vAnchor="page" w:hAnchor="margin" w:x="1094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76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34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60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043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4065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536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60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6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79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72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307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432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622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80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817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465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200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47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848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20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779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460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729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564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30" w:h="230" w:hRule="exact" w:wrap="none" w:vAnchor="page" w:hAnchor="margin" w:x="126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35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227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908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369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960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4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10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145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270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937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220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622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126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563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932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91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816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852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601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513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960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32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82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96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96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809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8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98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88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966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69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94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72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76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131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558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71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552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69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662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320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112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115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88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8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34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60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84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52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44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56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0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76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62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53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66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12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85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569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059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17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84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542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320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44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70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505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630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408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566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113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03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03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958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995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6456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916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089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891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74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8664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68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93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03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03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052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710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78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03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28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5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79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556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73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96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18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91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69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04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