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90BAE" Type="http://schemas.openxmlformats.org/officeDocument/2006/relationships/officeDocument" Target="/word/document.xml" /><Relationship Id="coreR22590BAE" Type="http://schemas.openxmlformats.org/package/2006/relationships/metadata/core-properties" Target="/docProps/core.xml" /><Relationship Id="customR22590B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podkladů ploch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Povrchové úpravy zlacených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13.09.2022</w:t>
      </w:r>
    </w:p>
    <w:p>
      <w:pPr>
        <w:pStyle w:val="P21"/>
        <w:framePr w:w="7654" w:h="331" w:hRule="exact" w:wrap="none" w:vAnchor="page" w:hAnchor="margin" w:x="28" w:y="15940"/>
        <w:rPr>
          <w:rStyle w:val="C16"/>
          <w:rtl w:val="0"/>
        </w:rPr>
      </w:pPr>
      <w:r>
        <w:rPr>
          <w:rStyle w:val="C16"/>
          <w:rtl w:val="0"/>
        </w:rPr>
        <w:t>Pozlacovač rámů, 15.9.2026 16:27:47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podkladů ploch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Výrobit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Povrchové úpravy zlacených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Zlacení rámů náhražkami drahých kovů, pokládání kovových fólií, zlacení práškovými kovy</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Provést zlacení rámu nebo lišty metálem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Provést zlacení rámu nebo lišty hliníkovou fólií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 a 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Provést zlacení rámu nebo lišty práškovými barevnými bronzy</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 rámů, 15.9.2026 16:27:47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určit potřebné materiály při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 malovaných technik: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 rámů, 15.9.2026 16:27:47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25" w:hRule="exact" w:wrap="none" w:vAnchor="page" w:hAnchor="margin" w:x="0" w:y="8235"/>
        <w:rPr>
          <w:rStyle w:val="C3"/>
          <w:rtl w:val="0"/>
        </w:rPr>
      </w:pPr>
    </w:p>
    <w:p>
      <w:pPr>
        <w:pStyle w:val="P35"/>
        <w:framePr w:w="10710" w:h="547" w:hRule="exact" w:wrap="none" w:vAnchor="page" w:hAnchor="margin" w:x="28" w:y="823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nebo na uměleckořemeslné pozlacování a alespoň 5 let odborné praxe v oblasti rámařství-pozlacovačství, nebo ve funkci učitele odborného výcviku v uvedené oblasti, z toho minimálně pět let před podáním žádosti o udělení autorizace.</w:t>
      </w:r>
    </w:p>
    <w:p>
      <w:pPr>
        <w:keepNext w:val="0"/>
        <w:keepLines w:val="1"/>
        <w:framePr w:w="10766" w:h="6878"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rámařství-pozlacovačství, nebo ve funkci učitele praktického vyučování nebo odborného výcviku v uvedené oblasti, z toho minimálně pět let před podáním žádosti o udělení autorizace.</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87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87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 rámů, 15.9.2026 16:27:47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nejméně 5 zkušebních vzorků rámů a lišt o délce nejméně 30 cm různé šířky a s různými reliéfními dekory.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103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pro vykonání zkoušky</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 rámů, 15.9.2026 16:27:47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Eva Plánská - OSVČ, restaurátorka pozlacovačka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Štěpán Skalický - OSVČ, restaurátor pozlacovač a učitel praktického vyučování v oboru umělecké pozlacování na SOŠ uměleckořemeslné, Praha 9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 s.</w:t>
      </w:r>
    </w:p>
    <w:p>
      <w:pPr>
        <w:pStyle w:val="P21"/>
        <w:framePr w:w="7654" w:h="331" w:hRule="exact" w:wrap="none" w:vAnchor="page" w:hAnchor="margin" w:x="28" w:y="15940"/>
        <w:rPr>
          <w:rStyle w:val="C16"/>
          <w:rtl w:val="0"/>
        </w:rPr>
      </w:pPr>
      <w:r>
        <w:rPr>
          <w:rStyle w:val="C16"/>
          <w:rtl w:val="0"/>
        </w:rPr>
        <w:t>Pozlacovač rámů, 15.9.2026 16:27:47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E5D1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D830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