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1CFBC" Type="http://schemas.openxmlformats.org/officeDocument/2006/relationships/officeDocument" Target="/word/document.xml" /><Relationship Id="coreR3891CFBC" Type="http://schemas.openxmlformats.org/package/2006/relationships/metadata/core-properties" Target="/docProps/core.xml" /><Relationship Id="customR3891CF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Pozlacovač/pozlacovačka rámů (kód: 82-025-H)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Pozlacovač rámař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úprava ploch lišt a rámů pro zlacení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Zlacení lišt a rámů ze dřeva na lesk a na mat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 úpravy lišt a rámů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Zlacení lišt a rámů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Patinování zlacených lišt a rámů a použití technik imitovaných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strojních operací při dokončování lišt a rámů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 strojní zlacení lišt a rámů na zlatícím stroji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31.10.2026 14:55:58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https://www.nsp.cz/jednotka-prace/pozlacovac-ramar#zdravotni-zpusobilost).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postupů, technik, ručních nástrojů a strojního vybavení. Při ověřování kompetencí - zejména formou praktického předvedení - je třeba přihlížet především k dodržování požadavků BOZP, PO a dodržování technologické kázně. Při hodnocení hotových výrobků je třeba posuzovat kvalitu, přesnost provedení a uměleckořemeslné zpracování.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uskutečnění zkoušky podle tohoto standardu autorizovaná osoba připraví nejméně 5 zkušebních vzorků rámů a lišt o délce nejméně 30 cm různé šířky a s různými reliéfními dekory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31.10.2026 14:55:58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- OSVČ, Restaurátorský ateliér Sylvie Kroupová, Kamenné Žehrovice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Plánská - OSVČ, restaurátorka pozlacovačka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- OSVČ, restaurátor pozlacovač a učitel praktického vyučování v oboru umělecké pozlacování na SOŠ uměleckořemeslné, Praha 9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 a UŘ, Rudolfinea, o.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31.10.2026 14:55:58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