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DCAD7" Type="http://schemas.openxmlformats.org/officeDocument/2006/relationships/officeDocument" Target="/word/document.xml" /><Relationship Id="coreR6C2DCAD7" Type="http://schemas.openxmlformats.org/package/2006/relationships/metadata/core-properties" Target="/docProps/core.xml" /><Relationship Id="customR6C2DCA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Příprava pokrmů běžné studené kuchyně</w:t>
      </w:r>
    </w:p>
    <w:p>
      <w:pPr>
        <w:pStyle w:val="P24"/>
        <w:framePr w:w="6713" w:h="376" w:hRule="exact" w:wrap="none" w:vAnchor="page" w:hAnchor="margin" w:x="45" w:y="12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8"/>
        <w:rPr>
          <w:rStyle w:val="C11"/>
          <w:rtl w:val="0"/>
        </w:rPr>
      </w:pPr>
      <w:r>
        <w:rPr>
          <w:rStyle w:val="C11"/>
          <w:rtl w:val="0"/>
        </w:rPr>
        <w:t>a) Dodržet technologický postup přípravy zadaného pokrmu</w:t>
      </w:r>
    </w:p>
    <w:p>
      <w:pPr>
        <w:pStyle w:val="P28"/>
        <w:framePr w:w="3921" w:h="376" w:hRule="exact" w:wrap="none" w:vAnchor="page" w:hAnchor="margin" w:x="6800" w:y="12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44"/>
        <w:rPr>
          <w:rStyle w:val="C13"/>
          <w:rtl w:val="0"/>
        </w:rPr>
      </w:pPr>
      <w:r>
        <w:rPr>
          <w:rStyle w:val="C13"/>
          <w:rtl w:val="0"/>
        </w:rPr>
        <w:t>b) Dodržet dobu přípravy, množství surovin podle receptur</w:t>
      </w:r>
    </w:p>
    <w:p>
      <w:pPr>
        <w:pStyle w:val="P30"/>
        <w:framePr w:w="3921" w:h="376" w:hRule="exact" w:wrap="none" w:vAnchor="page" w:hAnchor="margin" w:x="6800" w:y="128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20"/>
        <w:rPr>
          <w:rStyle w:val="C11"/>
          <w:rtl w:val="0"/>
        </w:rPr>
      </w:pPr>
      <w:r>
        <w:rPr>
          <w:rStyle w:val="C11"/>
          <w:rtl w:val="0"/>
        </w:rPr>
        <w:t>c) Připravit studený pokrm s typickými požadovanými vlastnostmi</w:t>
      </w:r>
    </w:p>
    <w:p>
      <w:pPr>
        <w:pStyle w:val="P28"/>
        <w:framePr w:w="3921" w:h="376" w:hRule="exact" w:wrap="none" w:vAnchor="page" w:hAnchor="margin" w:x="6800" w:y="132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d) Provést úpravu, estetizaci a senzorické hodnocení pokrmu před expedicí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e) Použít vhodné technologické vybavení při přípravě pokrmu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f) Uvést všechny alergeny vyskytující se v připravených pokrmech (v souladu s předpisy)</w:t>
      </w:r>
    </w:p>
    <w:p>
      <w:pPr>
        <w:pStyle w:val="P30"/>
        <w:framePr w:w="3921" w:h="607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estetická úprava polotovarů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</w:t>
        <w:br w:type="textWrapping"/>
        <w:t>technologickým postupem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konvenientní pokrmy ke konzumaci (úprava pokrmu na talíři)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a estetická úprava studených pokrmů pro slavnostní příležitosti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Navrhnout a připravit dva vlastní studené pokrmy pro zvolenou příležitost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Uvést technologický postup přípravy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Provést úpravu a estetizaci pokrmu před expedicí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Připravit jeden pokrm studené kuchyně dle zadání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455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21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33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40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30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4006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40"/>
        <w:framePr w:w="2487" w:h="230" w:hRule="exact" w:wrap="none" w:vAnchor="page" w:hAnchor="margin" w:x="305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524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167" w:h="230" w:hRule="exact" w:wrap="none" w:vAnchor="page" w:hAnchor="margin" w:x="559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prace/kuchar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1700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1700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1700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193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1935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1935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193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193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05" w:h="230" w:hRule="exact" w:wrap="none" w:vAnchor="page" w:hAnchor="margin" w:x="5918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465" w:y="11935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444" w:y="11935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4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240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240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240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240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2406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2406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91" w:y="126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2092" w:y="1264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750" w:y="126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2923" w:y="12641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3638" w:y="12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3796" w:y="1264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5020" w:y="1264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28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59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kanapky</w:t>
      </w:r>
    </w:p>
    <w:p>
      <w:pPr>
        <w:pStyle w:val="P38"/>
        <w:framePr w:w="461" w:h="230" w:hRule="exact" w:wrap="none" w:vAnchor="page" w:hAnchor="margin" w:x="1190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1694" w:y="12891"/>
        <w:rPr>
          <w:rStyle w:val="C27"/>
          <w:rtl w:val="0"/>
        </w:rPr>
      </w:pPr>
      <w:r>
        <w:rPr>
          <w:rStyle w:val="C27"/>
          <w:rtl w:val="0"/>
        </w:rPr>
        <w:t>obložené</w:t>
      </w:r>
    </w:p>
    <w:p>
      <w:pPr>
        <w:pStyle w:val="P38"/>
        <w:framePr w:w="845" w:h="230" w:hRule="exact" w:wrap="none" w:vAnchor="page" w:hAnchor="margin" w:x="2563" w:y="12891"/>
        <w:rPr>
          <w:rStyle w:val="C27"/>
          <w:rtl w:val="0"/>
        </w:rPr>
      </w:pPr>
      <w:r>
        <w:rPr>
          <w:rStyle w:val="C27"/>
          <w:rtl w:val="0"/>
        </w:rPr>
        <w:t>chlebíčky</w:t>
      </w:r>
    </w:p>
    <w:p>
      <w:pPr>
        <w:pStyle w:val="P41"/>
        <w:framePr w:w="375" w:h="245" w:hRule="exact" w:wrap="none" w:vAnchor="page" w:hAnchor="margin" w:x="28" w:y="1312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481" w:h="230" w:hRule="exact" w:wrap="none" w:vAnchor="page" w:hAnchor="margin" w:x="1046" w:y="13140"/>
        <w:rPr>
          <w:rStyle w:val="C27"/>
          <w:rtl w:val="0"/>
        </w:rPr>
      </w:pPr>
      <w:r>
        <w:rPr>
          <w:rStyle w:val="C27"/>
          <w:rtl w:val="0"/>
        </w:rPr>
        <w:t>vejce</w:t>
      </w:r>
    </w:p>
    <w:p>
      <w:pPr>
        <w:pStyle w:val="P38"/>
        <w:framePr w:w="461" w:h="230" w:hRule="exact" w:wrap="none" w:vAnchor="page" w:hAnchor="margin" w:x="1569" w:y="13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073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759" w:h="230" w:hRule="exact" w:wrap="none" w:vAnchor="page" w:hAnchor="margin" w:x="2731" w:y="13140"/>
        <w:rPr>
          <w:rStyle w:val="C27"/>
          <w:rtl w:val="0"/>
        </w:rPr>
      </w:pPr>
      <w:r>
        <w:rPr>
          <w:rStyle w:val="C27"/>
          <w:rtl w:val="0"/>
        </w:rPr>
        <w:t>zelenina</w:t>
      </w:r>
    </w:p>
    <w:p>
      <w:pPr>
        <w:pStyle w:val="P41"/>
        <w:framePr w:w="375" w:h="245" w:hRule="exact" w:wrap="none" w:vAnchor="page" w:hAnchor="margin" w:x="28" w:y="1337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sýrové</w:t>
      </w:r>
    </w:p>
    <w:p>
      <w:pPr>
        <w:pStyle w:val="P38"/>
        <w:framePr w:w="562" w:h="230" w:hRule="exact" w:wrap="none" w:vAnchor="page" w:hAnchor="margin" w:x="1036" w:y="13390"/>
        <w:rPr>
          <w:rStyle w:val="C27"/>
          <w:rtl w:val="0"/>
        </w:rPr>
      </w:pPr>
      <w:r>
        <w:rPr>
          <w:rStyle w:val="C27"/>
          <w:rtl w:val="0"/>
        </w:rPr>
        <w:t>rolády</w:t>
      </w:r>
    </w:p>
    <w:p>
      <w:pPr>
        <w:pStyle w:val="P38"/>
        <w:framePr w:w="79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3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3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1761" w:y="13625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2476" w:y="13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35" w:y="1362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182" w:y="1362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686" w:y="1362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9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409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4095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409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409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409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4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4095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4095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3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089" w:y="143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89" w:y="143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1433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384" w:y="1433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228" w:y="143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512" w:y="1433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323" w:y="143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00" w:y="1433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6273" w:y="14331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6888" w:y="143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7046" w:y="1433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8270" w:y="1433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456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388" w:y="14580"/>
        <w:rPr>
          <w:rStyle w:val="C27"/>
          <w:rtl w:val="0"/>
        </w:rPr>
      </w:pPr>
      <w:r>
        <w:rPr>
          <w:rStyle w:val="C27"/>
          <w:rtl w:val="0"/>
        </w:rPr>
        <w:t>roast</w:t>
      </w:r>
    </w:p>
    <w:p>
      <w:pPr>
        <w:pStyle w:val="P38"/>
        <w:framePr w:w="404" w:h="230" w:hRule="exact" w:wrap="none" w:vAnchor="page" w:hAnchor="margin" w:x="892" w:y="14580"/>
        <w:rPr>
          <w:rStyle w:val="C27"/>
          <w:rtl w:val="0"/>
        </w:rPr>
      </w:pPr>
      <w:r>
        <w:rPr>
          <w:rStyle w:val="C27"/>
          <w:rtl w:val="0"/>
        </w:rPr>
        <w:t>beef</w:t>
      </w:r>
    </w:p>
    <w:p>
      <w:pPr>
        <w:pStyle w:val="P41"/>
        <w:framePr w:w="375" w:h="245" w:hRule="exact" w:wrap="none" w:vAnchor="page" w:hAnchor="margin" w:x="28" w:y="148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16" w:h="230" w:hRule="exact" w:wrap="none" w:vAnchor="page" w:hAnchor="margin" w:x="388" w:y="14830"/>
        <w:rPr>
          <w:rStyle w:val="C27"/>
          <w:rtl w:val="0"/>
        </w:rPr>
      </w:pPr>
      <w:r>
        <w:rPr>
          <w:rStyle w:val="C27"/>
          <w:rtl w:val="0"/>
        </w:rPr>
        <w:t>galatina</w:t>
      </w:r>
    </w:p>
    <w:p>
      <w:pPr>
        <w:pStyle w:val="P41"/>
        <w:framePr w:w="375" w:h="245" w:hRule="exact" w:wrap="none" w:vAnchor="page" w:hAnchor="margin" w:x="28" w:y="15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388" w:y="15079"/>
        <w:rPr>
          <w:rStyle w:val="C27"/>
          <w:rtl w:val="0"/>
        </w:rPr>
      </w:pPr>
      <w:r>
        <w:rPr>
          <w:rStyle w:val="C27"/>
          <w:rtl w:val="0"/>
        </w:rPr>
        <w:t>paštika</w:t>
      </w:r>
    </w:p>
    <w:p>
      <w:pPr>
        <w:pStyle w:val="P38"/>
        <w:framePr w:w="793" w:h="230" w:hRule="exact" w:wrap="none" w:vAnchor="page" w:hAnchor="margin" w:x="28" w:y="153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53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531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1761" w:y="15315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2376" w:y="15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34" w:y="153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081" w:y="1531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585" w:y="1531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55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215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215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239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239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26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264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264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264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264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264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264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71" w:h="230" w:hRule="exact" w:wrap="none" w:vAnchor="page" w:hAnchor="margin" w:x="4900" w:y="2644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41"/>
        <w:framePr w:w="375" w:h="245" w:hRule="exact" w:wrap="none" w:vAnchor="page" w:hAnchor="margin" w:x="28" w:y="28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89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89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89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89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89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735" w:h="230" w:hRule="exact" w:wrap="none" w:vAnchor="page" w:hAnchor="margin" w:x="5553" w:y="2893"/>
        <w:rPr>
          <w:rStyle w:val="C27"/>
          <w:rtl w:val="0"/>
        </w:rPr>
      </w:pPr>
      <w:r>
        <w:rPr>
          <w:rStyle w:val="C27"/>
          <w:rtl w:val="0"/>
        </w:rPr>
        <w:t>pokrmů.</w:t>
      </w:r>
    </w:p>
    <w:p>
      <w:pPr>
        <w:pStyle w:val="P38"/>
        <w:framePr w:w="7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3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336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336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336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33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3364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3364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359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35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35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383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38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38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406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406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4305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4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47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477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477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477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477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524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5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524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5481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548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548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5481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571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571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57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571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8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8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8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8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8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8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8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8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8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4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41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41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4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41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4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41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4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41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41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64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64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64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6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64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64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64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64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64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64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6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8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8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8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87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8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8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8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87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87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87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87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87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87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8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10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10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9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4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65-002-H Kuchař/kuchařka studené kuchyně a střední vzdělání s maturitní zkouškou v oboru vzdělání zaměřeném na gastronomii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780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přípravu pokrmů studené kuchyně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mlýnek na maso, mašlovačka, hrnce, kastroly, pokličky)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pánve, výdejní vana a gastronádoby, utěrky.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studených pokrmů nebo jiné receptury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pokrmů v dostatečném množství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7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134A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C21930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9150A8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7A031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