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7D2AA" Type="http://schemas.openxmlformats.org/officeDocument/2006/relationships/officeDocument" Target="/word/document.xml" /><Relationship Id="coreR7337D2AA" Type="http://schemas.openxmlformats.org/package/2006/relationships/metadata/core-properties" Target="/docProps/core.xml" /><Relationship Id="customR7337D2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27.10.2026 3:37:52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66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08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976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0017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0265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0513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0761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7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11122"/>
        <w:rPr>
          <w:rStyle w:val="C13"/>
          <w:rtl w:val="0"/>
        </w:rPr>
      </w:pPr>
      <w:r>
        <w:rPr>
          <w:rStyle w:val="C13"/>
          <w:rtl w:val="0"/>
        </w:rPr>
        <w:t>Úplnou profesní kvalifikaci Kuchař (kód: 65-99-H/01)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1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22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1272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Kuchař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27.10.2026 3:37:52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