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BBCB6D" Type="http://schemas.openxmlformats.org/officeDocument/2006/relationships/officeDocument" Target="/word/document.xml" /><Relationship Id="coreR3CBBCB6D" Type="http://schemas.openxmlformats.org/package/2006/relationships/metadata/core-properties" Target="/docProps/core.xml" /><Relationship Id="customR3CBBCB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studené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 pro výrobu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produktů běžné studené kuchyně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estetická úprava studených pokrmů pro slavnostní příležitosti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úprava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gastronomickém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06.04.2023</w:t>
      </w:r>
    </w:p>
    <w:p>
      <w:pPr>
        <w:pStyle w:val="P21"/>
        <w:framePr w:w="7654" w:h="331" w:hRule="exact" w:wrap="none" w:vAnchor="page" w:hAnchor="margin" w:x="28" w:y="15940"/>
        <w:rPr>
          <w:rStyle w:val="C16"/>
          <w:rtl w:val="0"/>
        </w:rPr>
      </w:pPr>
      <w:r>
        <w:rPr>
          <w:rStyle w:val="C16"/>
          <w:rtl w:val="0"/>
        </w:rPr>
        <w:t>Kuchař/kuchařka studené kuchyně, 13.6.2026 6:03:31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surovin pro výrobu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Vykonat přípravné práce, opracovat suroviny s minimálními ztrátami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Dodržet ekologické předpisy při nakládání s odpady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Příprava produktů běžné studené kuchyně</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Dodržet technologický postup přípravy zadaného pokrmu</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Dodržet množství surovin podle receptur</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Připravit studený pokrm s typickými požadovanými vlastnostmi</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Provést úpravu, estetizaci a senzorické hodnocení pokrmu před expedicí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Použít vhodné technologické vybavení při přípravě pokrmu</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studené kuchyně, 13.6.2026 6:03:31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estetická úprava studených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připravit vlastní 2 studené pokrmy pro zvolenou příležitost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úpravu a estetizaci pokrmu před expedicí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 xml:space="preserve">d) Připravit jeden pokrm studené kuchyně  dle zadání (paštika nebo galantina)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obě kritéria.</w:t>
      </w:r>
    </w:p>
    <w:p>
      <w:pPr>
        <w:pStyle w:val="P23"/>
        <w:framePr w:w="10710" w:h="340" w:hRule="exact" w:wrap="none" w:vAnchor="page" w:hAnchor="margin" w:x="28" w:y="10095"/>
        <w:rPr>
          <w:rStyle w:val="C18"/>
          <w:rtl w:val="0"/>
        </w:rPr>
      </w:pPr>
      <w:r>
        <w:rPr>
          <w:rStyle w:val="C18"/>
          <w:rtl w:val="0"/>
        </w:rPr>
        <w:t>Skladování potravinářských surovin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Skladovat a ošetřovat suroviny podle hygienických norem</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Zhotovit doklady o příjmu a výdeji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Zkontrolovat, převzít a vydat požadované zboží</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Obsluha technologických zařízení v provozu</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Obsluhovat technologická zařízení</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d) Ošetřit a zabezpečit technologická zařízení po ukončení provozu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studené kuchyně, 13.6.2026 6:03:31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Organizování práce v gastronomickém provozu</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Připravit pracoviště na provoz, zhodnotit funkčnost a připravenost pracoviště</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Převzít pracovní úkoly podle pracovních plánů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Účelně organizovat práci v gastronomickém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Dodržet posloupnost prací a časový harmonogram</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studené kuchyně, 13.6.2026 6:03:31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http://katalog.nsp.cz/karta_tp.aspx?id_jp=101932).</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 Pro ověření kompetence Příprava a estetická úprava studených pokrmů pro slavnostní příležitosti u kritéria Navrhnout vhodné studené pokrmy pro danou příležitost uchazeč vypracuje úkol, který mu nejméně dva týdny před konáním zkoušky písemně zadá autorizovaná osoba / autorizovaný zástupce. Uchazeč v něm charakterizuje příležitost, při níž se uplatňují výrobky studené kuchyně, uvede alespoň 5 výrobků studené kuchyně, které charakterizuje, popíše jejich technologický postup a způsob estetické úpravy pro podávání. Jeden z pokrmů si uchazeč předem vybere a u zkoušky připraví.</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uchazeči zadá další dva pokrmy studené kuchyně z běžných výrobků ( Příprava produktů běžné studené kuchyně) např. majonézové saláty, obložené chlebíčky, plněná vejce, zelenina ( Příprava a estetická úprava studených pokrmů pro slavnostní příležitosti ) jeden ze slavnostních výrobků ( např. paštiky, galantina), které u zkoušky připraví. Počet připravovaných porcí/kusů od každého zadaného výrobku je 10. </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 Při hodnocení hotového pokrmu se provede ochutnávka, budou posouzeny požadované typické vlastnosti. Bude provedena kontrola kvality, hmotnosti a pokrm bude senzoricky zhodnocen.</w:t>
      </w:r>
    </w:p>
    <w:p>
      <w:pPr>
        <w:pStyle w:val="P33"/>
        <w:framePr w:w="10766" w:h="2072"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Výsledné hodnocení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studené kuchyně, 13.6.2026 6:03:31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65-002-H Kuchař/kuchařka studené kuchyně + střední vzdělání s maturitní zkouškou a alespoň 5 let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ve schváleném gastronomickém provozu zahrnující: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 hnětač,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studené kuchyně</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studených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Kuchař/kuchařka studené kuchyně, 13.6.2026 6:03:31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Kuchař/kuchařka studené kuchyně, 13.6.2026 6:03:31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Kuchař/kuchařka studené kuchyně, 13.6.2026 6:03:31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37AF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14D2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