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7A71" Type="http://schemas.openxmlformats.org/officeDocument/2006/relationships/officeDocument" Target="/word/document.xml" /><Relationship Id="coreR2727A71" Type="http://schemas.openxmlformats.org/package/2006/relationships/metadata/core-properties" Target="/docProps/core.xml" /><Relationship Id="customR2727A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studené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produktů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estetická úprava studených pokrmů pro slavnostní příležitosti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27.10.2026 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http://katalog.nsp.cz/karta_tp.aspx?id_jp=101932).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 Pro ověření kompetence Příprava a estetická úprava studených pokrmů pro slavnostní příležitosti u kritéria Navrhnout vhodné studené pokrmy pro danou příležitost uchazeč vypracuje úkol, který mu nejméně dva týdny před konáním zkoušky písemně zadá autorizovaná osoba / autorizovaný zástupce. Uchazeč v něm charakterizuje příležitost, při níž se uplatňují výrobky studené kuchyně, uvede alespoň 5 výrobků studené kuchyně, které charakterizuje, popíše jejich technologický postup a způsob estetické úpravy pro podávání. Jeden z pokrmů si uchazeč předem vybere a u zkoušky připraví.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uchazeči zadá další dva pokrmy studené kuchyně z běžných výrobků ( Příprava produktů běžné studené kuchyně) např. majonézové saláty, obložené chlebíčky, plněná vejce, zelenina ( Příprava a estetická úprava studených pokrmů pro slavnostní příležitosti ) jeden ze slavnostních výrobků ( např. paštiky, galantina), které u zkoušky připraví. Počet připravovaných porcí/kusů od každého zadaného výrobku je 10. 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 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27.10.2026 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 a.s.,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27.10.2026 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