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8637B" Type="http://schemas.openxmlformats.org/officeDocument/2006/relationships/officeDocument" Target="/word/document.xml" /><Relationship Id="coreR1AB8637B" Type="http://schemas.openxmlformats.org/package/2006/relationships/metadata/core-properties" Target="/docProps/core.xml" /><Relationship Id="customR1AB863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prasat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a označování prasat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mikroklimatu a technologie ustájení v objektech pro prasata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správného zacházení s prasaty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krmení a napájení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prasat, 27.10.2026 2:46:36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podniku zaměřeném na chov prasat. Při vstupu do chovu musí uchazeč splňovat požadavky veterinárních předpisů.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chovu prasat.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prasat, 27.10.2026 2:46:36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VYKO, spol. s r. o., Velké Koloděje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Soukromě hospodařící zemědělec - Eduard Kadrnka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prasat, 27.10.2026 2:46:36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