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E56171" Type="http://schemas.openxmlformats.org/officeDocument/2006/relationships/officeDocument" Target="/word/document.xml" /><Relationship Id="coreR44E56171" Type="http://schemas.openxmlformats.org/package/2006/relationships/metadata/core-properties" Target="/docProps/core.xml" /><Relationship Id="customR44E561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prasat (kód: 41-072-M)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prasat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a označování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mikroklimatu a technologie ustájení v objektech pro prasata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krmení a napájení prasat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zdraví prasat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reprodukce v chovu prasat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narozená selata a o jejich správný růst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živočišnou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platné legislativy v chovu prasat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Zootechnik/zootechnička pro chov prasat, 13.6.2026 6:53:58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prasat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plemena prasat, rozpoznat plemena na předložených fotografiích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užitkové vlastnosti prasat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zpeněžování jatečných prasat a klasifikaci jatečně upravených těl prasat podle systému SEUROP</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faktory ovlivňující ekonomiku a rentabilitu chovu prasat</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Vysvětlit principy plemenářské práce, hybridizace a rozdělení chovu v rámci šlechtitelské pyramidy v chovu prasat (šlechtitelský, rozmnožovací a užitkový chov)</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Charakterizovat situaci v chovu prasat v ČR, uvést produkci a spotřebu vepřového masa v ČR, včetně spotřeby na obyvatele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Evidence a označování prasat</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a) Uvést záznamy patřící do prvotní evidence v chovu prasat, předvést hlášení změn do ústřední evidence hospodářských zvířat a stájového registru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b) Předvést použití internetových aplikací MZe a SZIF</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 a ústní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c) Charakterizovat způsoby označování prasat, připravit potřebné pomůcky týkající se evidence a označování a označování předvést</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Praktické předvedení a ústní ověření</w:t>
      </w:r>
    </w:p>
    <w:p>
      <w:pPr>
        <w:pStyle w:val="P16"/>
        <w:framePr w:w="6710" w:h="607" w:hRule="exact" w:wrap="none" w:vAnchor="page" w:hAnchor="margin" w:x="45" w:y="10110"/>
        <w:rPr>
          <w:rStyle w:val="C3"/>
          <w:rtl w:val="0"/>
        </w:rPr>
      </w:pPr>
    </w:p>
    <w:p>
      <w:pPr>
        <w:pStyle w:val="P17"/>
        <w:framePr w:w="6658" w:h="480" w:hRule="exact" w:wrap="none" w:vAnchor="page" w:hAnchor="margin" w:x="71" w:y="10166"/>
        <w:rPr>
          <w:rStyle w:val="C13"/>
          <w:rtl w:val="0"/>
        </w:rPr>
      </w:pPr>
      <w:r>
        <w:rPr>
          <w:rStyle w:val="C13"/>
          <w:rtl w:val="0"/>
        </w:rPr>
        <w:t>d) Specifikovat povinnosti chovatele prasat, týkající se lhůt označování prasat, a podávání hlášení při dovozu a vývozu prasat</w:t>
      </w:r>
    </w:p>
    <w:p>
      <w:pPr>
        <w:pStyle w:val="P30"/>
        <w:framePr w:w="3921" w:h="607" w:hRule="exact" w:wrap="none" w:vAnchor="page" w:hAnchor="margin" w:x="6800" w:y="10110"/>
        <w:rPr>
          <w:rStyle w:val="C3"/>
          <w:rtl w:val="0"/>
        </w:rPr>
      </w:pPr>
    </w:p>
    <w:p>
      <w:pPr>
        <w:pStyle w:val="P31"/>
        <w:framePr w:w="3839" w:h="480" w:hRule="exact" w:wrap="none" w:vAnchor="page" w:hAnchor="margin" w:x="6856" w:y="10166"/>
        <w:rPr>
          <w:rStyle w:val="C22"/>
          <w:rtl w:val="0"/>
        </w:rPr>
      </w:pPr>
      <w:r>
        <w:rPr>
          <w:rStyle w:val="C22"/>
          <w:rtl w:val="0"/>
        </w:rPr>
        <w:t>Ústní ověření</w:t>
      </w:r>
    </w:p>
    <w:p>
      <w:pPr>
        <w:pStyle w:val="P12"/>
        <w:framePr w:w="6710" w:h="607" w:hRule="exact" w:wrap="none" w:vAnchor="page" w:hAnchor="margin" w:x="45" w:y="10717"/>
        <w:rPr>
          <w:rStyle w:val="C3"/>
          <w:rtl w:val="0"/>
        </w:rPr>
      </w:pPr>
    </w:p>
    <w:p>
      <w:pPr>
        <w:pStyle w:val="P13"/>
        <w:framePr w:w="6658" w:h="480" w:hRule="exact" w:wrap="none" w:vAnchor="page" w:hAnchor="margin" w:x="71" w:y="10773"/>
        <w:rPr>
          <w:rStyle w:val="C11"/>
          <w:rtl w:val="0"/>
        </w:rPr>
      </w:pPr>
      <w:r>
        <w:rPr>
          <w:rStyle w:val="C11"/>
          <w:rtl w:val="0"/>
        </w:rPr>
        <w:t>e) Vysvětlit zásady vedení a hodnocení faremní evidence, včetně kontrolní činnosti, popsat dostupné softwarové aplikace faremní evidence</w:t>
      </w:r>
    </w:p>
    <w:p>
      <w:pPr>
        <w:pStyle w:val="P28"/>
        <w:framePr w:w="3921" w:h="607" w:hRule="exact" w:wrap="none" w:vAnchor="page" w:hAnchor="margin" w:x="6800" w:y="10717"/>
        <w:rPr>
          <w:rStyle w:val="C3"/>
          <w:rtl w:val="0"/>
        </w:rPr>
      </w:pPr>
    </w:p>
    <w:p>
      <w:pPr>
        <w:pStyle w:val="P29"/>
        <w:framePr w:w="3839" w:h="480" w:hRule="exact" w:wrap="none" w:vAnchor="page" w:hAnchor="margin" w:x="6856" w:y="10773"/>
        <w:rPr>
          <w:rStyle w:val="C21"/>
          <w:rtl w:val="0"/>
        </w:rPr>
      </w:pPr>
      <w:r>
        <w:rPr>
          <w:rStyle w:val="C21"/>
          <w:rtl w:val="0"/>
        </w:rPr>
        <w:t>Ústní ověření</w:t>
      </w:r>
    </w:p>
    <w:p>
      <w:pPr>
        <w:pStyle w:val="P16"/>
        <w:framePr w:w="6710" w:h="607" w:hRule="exact" w:wrap="none" w:vAnchor="page" w:hAnchor="margin" w:x="45" w:y="11324"/>
        <w:rPr>
          <w:rStyle w:val="C3"/>
          <w:rtl w:val="0"/>
        </w:rPr>
      </w:pPr>
    </w:p>
    <w:p>
      <w:pPr>
        <w:pStyle w:val="P17"/>
        <w:framePr w:w="6658" w:h="480" w:hRule="exact" w:wrap="none" w:vAnchor="page" w:hAnchor="margin" w:x="71" w:y="11380"/>
        <w:rPr>
          <w:rStyle w:val="C13"/>
          <w:rtl w:val="0"/>
        </w:rPr>
      </w:pPr>
      <w:r>
        <w:rPr>
          <w:rStyle w:val="C13"/>
          <w:rtl w:val="0"/>
        </w:rPr>
        <w:t>f) Popsat vybraná ustanovení plemenářského zákona a příslušných vyhlášek, které se týkají evidence a označování prasat</w:t>
      </w:r>
    </w:p>
    <w:p>
      <w:pPr>
        <w:pStyle w:val="P30"/>
        <w:framePr w:w="3921" w:h="607" w:hRule="exact" w:wrap="none" w:vAnchor="page" w:hAnchor="margin" w:x="6800" w:y="11324"/>
        <w:rPr>
          <w:rStyle w:val="C3"/>
          <w:rtl w:val="0"/>
        </w:rPr>
      </w:pPr>
    </w:p>
    <w:p>
      <w:pPr>
        <w:pStyle w:val="P31"/>
        <w:framePr w:w="3839" w:h="480" w:hRule="exact" w:wrap="none" w:vAnchor="page" w:hAnchor="margin" w:x="6856" w:y="11380"/>
        <w:rPr>
          <w:rStyle w:val="C22"/>
          <w:rtl w:val="0"/>
        </w:rPr>
      </w:pPr>
      <w:r>
        <w:rPr>
          <w:rStyle w:val="C22"/>
          <w:rtl w:val="0"/>
        </w:rPr>
        <w:t>Ústní ověření</w:t>
      </w:r>
    </w:p>
    <w:p>
      <w:pPr>
        <w:pStyle w:val="P32"/>
        <w:framePr w:w="10710" w:h="248" w:hRule="exact" w:wrap="none" w:vAnchor="page" w:hAnchor="margin" w:x="28" w:y="120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prasat, 13.6.2026 6:53:58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mikroklimatu a technologie ustájení v objektech pro prasata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příslušná měření a posoudit mikroklima v zadaném objektu, navrhnout opatření pro zlepšení zoohygienických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pohoda zvířat (welfare) a vliv chovu prasat na životní prostředí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provádění čištění, dezinfekci, desinsekci a deratizaci objektů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výhody a nevýhody stelivového a bezstelivového ustájení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Posoudit a popsat technologii ustájení podle pohody zvířat v konkrétním chovu (osvětlení, větrání, prašnost, hluk)</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Charakterizovat produkci tuhých a tekutých výkalů a statkových hnojiv, nakládání s nimi, kapacity jímek a hnojišť v souladu s platnou legislativou, předvést technologii odklizu kejdy v konkrétním chovu</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možnosti využití inovativních technologií v chovu jednotlivých kategorií prasat</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Vysvětlit tvorbu obratu stáda u jednotlivých kategorií prasat a vypočítat modelový příklad</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Charakterizovat systémy ustájení jednotlivých kategorií prasat a jejich specifika v konvenčním a alternativním chovu</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Popsat řešení vzduchotechniky v objektu pro chov prasat</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Ústní ověření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340" w:hRule="exact" w:wrap="none" w:vAnchor="page" w:hAnchor="margin" w:x="28" w:y="9120"/>
        <w:rPr>
          <w:rStyle w:val="C18"/>
          <w:rtl w:val="0"/>
        </w:rPr>
      </w:pPr>
      <w:r>
        <w:rPr>
          <w:rStyle w:val="C18"/>
          <w:rtl w:val="0"/>
        </w:rPr>
        <w:t>Organizace krmení a napájení prasat</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a) Popsat techniku a technologii krmení, vyjmenovat druhy krmiv a principy sestavení krmné směsi pro jednotlivé kategorie prasat</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Ústní ověření</w:t>
      </w:r>
    </w:p>
    <w:p>
      <w:pPr>
        <w:pStyle w:val="P16"/>
        <w:framePr w:w="6710" w:h="607" w:hRule="exact" w:wrap="none" w:vAnchor="page" w:hAnchor="margin" w:x="45" w:y="10542"/>
        <w:rPr>
          <w:rStyle w:val="C3"/>
          <w:rtl w:val="0"/>
        </w:rPr>
      </w:pPr>
    </w:p>
    <w:p>
      <w:pPr>
        <w:pStyle w:val="P17"/>
        <w:framePr w:w="6658" w:h="480" w:hRule="exact" w:wrap="none" w:vAnchor="page" w:hAnchor="margin" w:x="71" w:y="10598"/>
        <w:rPr>
          <w:rStyle w:val="C13"/>
          <w:rtl w:val="0"/>
        </w:rPr>
      </w:pPr>
      <w:r>
        <w:rPr>
          <w:rStyle w:val="C13"/>
          <w:rtl w:val="0"/>
        </w:rPr>
        <w:t>b) Rozpoznat přidělené vzorky krmiv (správně určit minimálně 15 vzorků z 20 předložených), senzoricky posoudit jejich kvalitu a vhodnost pro zkrmování</w:t>
      </w:r>
    </w:p>
    <w:p>
      <w:pPr>
        <w:pStyle w:val="P30"/>
        <w:framePr w:w="3921" w:h="607" w:hRule="exact" w:wrap="none" w:vAnchor="page" w:hAnchor="margin" w:x="6800" w:y="10542"/>
        <w:rPr>
          <w:rStyle w:val="C3"/>
          <w:rtl w:val="0"/>
        </w:rPr>
      </w:pPr>
    </w:p>
    <w:p>
      <w:pPr>
        <w:pStyle w:val="P31"/>
        <w:framePr w:w="3839" w:h="480" w:hRule="exact" w:wrap="none" w:vAnchor="page" w:hAnchor="margin" w:x="6856" w:y="10598"/>
        <w:rPr>
          <w:rStyle w:val="C22"/>
          <w:rtl w:val="0"/>
        </w:rPr>
      </w:pPr>
      <w:r>
        <w:rPr>
          <w:rStyle w:val="C22"/>
          <w:rtl w:val="0"/>
        </w:rPr>
        <w:t>Praktické předvedení a ústní ověření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c) Uvést druhy krmiv a jejich použití pro jednotlivé kategorie prasat</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Ústní ověření</w:t>
      </w:r>
    </w:p>
    <w:p>
      <w:pPr>
        <w:pStyle w:val="P16"/>
        <w:framePr w:w="6710" w:h="376" w:hRule="exact" w:wrap="none" w:vAnchor="page" w:hAnchor="margin" w:x="45" w:y="11525"/>
        <w:rPr>
          <w:rStyle w:val="C3"/>
          <w:rtl w:val="0"/>
        </w:rPr>
      </w:pPr>
    </w:p>
    <w:p>
      <w:pPr>
        <w:pStyle w:val="P17"/>
        <w:framePr w:w="6658" w:h="249" w:hRule="exact" w:wrap="none" w:vAnchor="page" w:hAnchor="margin" w:x="71" w:y="11581"/>
        <w:rPr>
          <w:rStyle w:val="C13"/>
          <w:rtl w:val="0"/>
        </w:rPr>
      </w:pPr>
      <w:r>
        <w:rPr>
          <w:rStyle w:val="C13"/>
          <w:rtl w:val="0"/>
        </w:rPr>
        <w:t>d) Charakterizovat způsoby krmení prasat s ohledem na jednotlivé kategorie</w:t>
      </w:r>
    </w:p>
    <w:p>
      <w:pPr>
        <w:pStyle w:val="P30"/>
        <w:framePr w:w="3921" w:h="376" w:hRule="exact" w:wrap="none" w:vAnchor="page" w:hAnchor="margin" w:x="6800" w:y="11525"/>
        <w:rPr>
          <w:rStyle w:val="C3"/>
          <w:rtl w:val="0"/>
        </w:rPr>
      </w:pPr>
    </w:p>
    <w:p>
      <w:pPr>
        <w:pStyle w:val="P31"/>
        <w:framePr w:w="3839" w:h="249" w:hRule="exact" w:wrap="none" w:vAnchor="page" w:hAnchor="margin" w:x="6856" w:y="11581"/>
        <w:rPr>
          <w:rStyle w:val="C22"/>
          <w:rtl w:val="0"/>
        </w:rPr>
      </w:pPr>
      <w:r>
        <w:rPr>
          <w:rStyle w:val="C22"/>
          <w:rtl w:val="0"/>
        </w:rPr>
        <w:t>Ústní ověření</w:t>
      </w:r>
    </w:p>
    <w:p>
      <w:pPr>
        <w:pStyle w:val="P12"/>
        <w:framePr w:w="6710" w:h="376" w:hRule="exact" w:wrap="none" w:vAnchor="page" w:hAnchor="margin" w:x="45" w:y="11901"/>
        <w:rPr>
          <w:rStyle w:val="C3"/>
          <w:rtl w:val="0"/>
        </w:rPr>
      </w:pPr>
    </w:p>
    <w:p>
      <w:pPr>
        <w:pStyle w:val="P13"/>
        <w:framePr w:w="6658" w:h="249" w:hRule="exact" w:wrap="none" w:vAnchor="page" w:hAnchor="margin" w:x="71" w:y="11957"/>
        <w:rPr>
          <w:rStyle w:val="C11"/>
          <w:rtl w:val="0"/>
        </w:rPr>
      </w:pPr>
      <w:r>
        <w:rPr>
          <w:rStyle w:val="C11"/>
          <w:rtl w:val="0"/>
        </w:rPr>
        <w:t>e) Rozlišit a popsat stroje a zařízení pro krmení a napájení v dané stáji</w:t>
      </w:r>
    </w:p>
    <w:p>
      <w:pPr>
        <w:pStyle w:val="P28"/>
        <w:framePr w:w="3921" w:h="376" w:hRule="exact" w:wrap="none" w:vAnchor="page" w:hAnchor="margin" w:x="6800" w:y="11901"/>
        <w:rPr>
          <w:rStyle w:val="C3"/>
          <w:rtl w:val="0"/>
        </w:rPr>
      </w:pPr>
    </w:p>
    <w:p>
      <w:pPr>
        <w:pStyle w:val="P29"/>
        <w:framePr w:w="3839" w:h="249" w:hRule="exact" w:wrap="none" w:vAnchor="page" w:hAnchor="margin" w:x="6856" w:y="11957"/>
        <w:rPr>
          <w:rStyle w:val="C21"/>
          <w:rtl w:val="0"/>
        </w:rPr>
      </w:pPr>
      <w:r>
        <w:rPr>
          <w:rStyle w:val="C21"/>
          <w:rtl w:val="0"/>
        </w:rPr>
        <w:t>Praktické předvedení a ústní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f) Popsat stanovení krmných dávek pro jednotlivé kategorie prasat</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Ústní ověření</w:t>
      </w:r>
    </w:p>
    <w:p>
      <w:pPr>
        <w:pStyle w:val="P32"/>
        <w:framePr w:w="10710" w:h="248" w:hRule="exact" w:wrap="none" w:vAnchor="page" w:hAnchor="margin" w:x="28" w:y="12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prasat, 13.6.2026 6:53:58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péči o zdraví prasat, uvést preventivní opatření, popsat zásady biosekurity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Rozpoznat a vyhodnotit příznaky onemocnění a změny v chování nemocného zvířete, navrhnout příslušná zooveterinární opatření s ohledem na bezpečnost potravin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zásady poskytnutí první pomoci při zranění zvířete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Vyjmenovat a charakterizovat běžné nemoci prasat, navrhnout a demonstrovat postup při výskytu zadaného zdravotního problému v chovu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zootechnická opatření k eliminaci výskytu vybraných zdravotních poruch typických pro jednotlivé kategorie prasat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Zajišťování reprodukce v chovu prasat</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Popsat ukazatele reprodukce, jejich hodnocení a ekonomický význam</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fyziologii reprodukčního cyklu u prasnic</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Vyhledat prasnici v říji, popsat projevy říje</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d) Popsat zásady, výhody a nevýhody přirozené plemenitby a inseminace</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Ústní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e) Předvést přípravu prasnice na inseminaci, připravit pomůcky k inseminaci</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Praktické předvedení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f) Uvést specifika péče o březí prasnice</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Ústní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g) Popsat příznaky blížícího se porodu</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Ústní ověření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h) Charakterizovat průběh jednotlivých fází porodu</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Ústní ověření</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i) Předvést péči o prasnici a selata bezprostředně po porodu</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Praktické předvedení</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j) Stanovit kritéria pro výběr plemeníka</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Ústní ověření</w:t>
      </w:r>
    </w:p>
    <w:p>
      <w:pPr>
        <w:pStyle w:val="P12"/>
        <w:framePr w:w="6710" w:h="607" w:hRule="exact" w:wrap="none" w:vAnchor="page" w:hAnchor="margin" w:x="45" w:y="11124"/>
        <w:rPr>
          <w:rStyle w:val="C3"/>
          <w:rtl w:val="0"/>
        </w:rPr>
      </w:pPr>
    </w:p>
    <w:p>
      <w:pPr>
        <w:pStyle w:val="P13"/>
        <w:framePr w:w="6658" w:h="480" w:hRule="exact" w:wrap="none" w:vAnchor="page" w:hAnchor="margin" w:x="71" w:y="11180"/>
        <w:rPr>
          <w:rStyle w:val="C11"/>
          <w:rtl w:val="0"/>
        </w:rPr>
      </w:pPr>
      <w:r>
        <w:rPr>
          <w:rStyle w:val="C11"/>
          <w:rtl w:val="0"/>
        </w:rPr>
        <w:t>k) Vysvětlit řízenou reprodukci a její uplatnění v turnusovém systému chovu prasat a diagnostiku březosti</w:t>
      </w:r>
    </w:p>
    <w:p>
      <w:pPr>
        <w:pStyle w:val="P28"/>
        <w:framePr w:w="3921" w:h="607" w:hRule="exact" w:wrap="none" w:vAnchor="page" w:hAnchor="margin" w:x="6800" w:y="11124"/>
        <w:rPr>
          <w:rStyle w:val="C3"/>
          <w:rtl w:val="0"/>
        </w:rPr>
      </w:pPr>
    </w:p>
    <w:p>
      <w:pPr>
        <w:pStyle w:val="P29"/>
        <w:framePr w:w="3839" w:h="480"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845"/>
        <w:rPr>
          <w:rStyle w:val="C23"/>
          <w:rtl w:val="0"/>
        </w:rPr>
      </w:pPr>
      <w:r>
        <w:rPr>
          <w:rStyle w:val="C23"/>
          <w:rtl w:val="0"/>
        </w:rPr>
        <w:t>Je třeba splnit všechna kritéria.</w:t>
      </w:r>
    </w:p>
    <w:p>
      <w:pPr>
        <w:pStyle w:val="P23"/>
        <w:framePr w:w="10710" w:h="340" w:hRule="exact" w:wrap="none" w:vAnchor="page" w:hAnchor="margin" w:x="28" w:y="12280"/>
        <w:rPr>
          <w:rStyle w:val="C18"/>
          <w:rtl w:val="0"/>
        </w:rPr>
      </w:pPr>
      <w:r>
        <w:rPr>
          <w:rStyle w:val="C18"/>
          <w:rtl w:val="0"/>
        </w:rPr>
        <w:t>Péče o narozená selata a o jejich správný růst</w:t>
      </w:r>
    </w:p>
    <w:p>
      <w:pPr>
        <w:pStyle w:val="P24"/>
        <w:framePr w:w="6713" w:h="376" w:hRule="exact" w:wrap="none" w:vAnchor="page" w:hAnchor="margin" w:x="45" w:y="12720"/>
        <w:rPr>
          <w:rStyle w:val="C3"/>
          <w:rtl w:val="0"/>
        </w:rPr>
      </w:pPr>
    </w:p>
    <w:p>
      <w:pPr>
        <w:pStyle w:val="P25"/>
        <w:framePr w:w="6661" w:h="249" w:hRule="exact" w:wrap="none" w:vAnchor="page" w:hAnchor="margin" w:x="71" w:y="12791"/>
        <w:rPr>
          <w:rStyle w:val="C19"/>
          <w:rtl w:val="0"/>
        </w:rPr>
      </w:pPr>
      <w:r>
        <w:rPr>
          <w:rStyle w:val="C19"/>
          <w:rtl w:val="0"/>
        </w:rPr>
        <w:t>Kritéria hodnocení</w:t>
      </w:r>
    </w:p>
    <w:p>
      <w:pPr>
        <w:pStyle w:val="P26"/>
        <w:framePr w:w="3918" w:h="376" w:hRule="exact" w:wrap="none" w:vAnchor="page" w:hAnchor="margin" w:x="6803" w:y="12720"/>
        <w:rPr>
          <w:rStyle w:val="C3"/>
          <w:rtl w:val="0"/>
        </w:rPr>
      </w:pPr>
    </w:p>
    <w:p>
      <w:pPr>
        <w:pStyle w:val="P27"/>
        <w:framePr w:w="3836" w:h="249" w:hRule="exact" w:wrap="none" w:vAnchor="page" w:hAnchor="margin" w:x="6859" w:y="12791"/>
        <w:rPr>
          <w:rStyle w:val="C20"/>
          <w:rtl w:val="0"/>
        </w:rPr>
      </w:pPr>
      <w:r>
        <w:rPr>
          <w:rStyle w:val="C20"/>
          <w:rtl w:val="0"/>
        </w:rPr>
        <w:t>Způsoby ověření</w:t>
      </w:r>
    </w:p>
    <w:p>
      <w:pPr>
        <w:pStyle w:val="P12"/>
        <w:framePr w:w="6710" w:h="607" w:hRule="exact" w:wrap="none" w:vAnchor="page" w:hAnchor="margin" w:x="45" w:y="13096"/>
        <w:rPr>
          <w:rStyle w:val="C3"/>
          <w:rtl w:val="0"/>
        </w:rPr>
      </w:pPr>
    </w:p>
    <w:p>
      <w:pPr>
        <w:pStyle w:val="P13"/>
        <w:framePr w:w="6658" w:h="480" w:hRule="exact" w:wrap="none" w:vAnchor="page" w:hAnchor="margin" w:x="71" w:y="13152"/>
        <w:rPr>
          <w:rStyle w:val="C11"/>
          <w:rtl w:val="0"/>
        </w:rPr>
      </w:pPr>
      <w:r>
        <w:rPr>
          <w:rStyle w:val="C11"/>
          <w:rtl w:val="0"/>
        </w:rPr>
        <w:t>a) Popsat odlišnosti ve stupni vývoje narozených selat ve srovnání např. s telaty</w:t>
      </w:r>
    </w:p>
    <w:p>
      <w:pPr>
        <w:pStyle w:val="P28"/>
        <w:framePr w:w="3921" w:h="607" w:hRule="exact" w:wrap="none" w:vAnchor="page" w:hAnchor="margin" w:x="6800" w:y="13096"/>
        <w:rPr>
          <w:rStyle w:val="C3"/>
          <w:rtl w:val="0"/>
        </w:rPr>
      </w:pPr>
    </w:p>
    <w:p>
      <w:pPr>
        <w:pStyle w:val="P29"/>
        <w:framePr w:w="3839" w:h="480" w:hRule="exact" w:wrap="none" w:vAnchor="page" w:hAnchor="margin" w:x="6856" w:y="13152"/>
        <w:rPr>
          <w:rStyle w:val="C21"/>
          <w:rtl w:val="0"/>
        </w:rPr>
      </w:pPr>
      <w:r>
        <w:rPr>
          <w:rStyle w:val="C21"/>
          <w:rtl w:val="0"/>
        </w:rPr>
        <w:t>Ústní ověření</w:t>
      </w:r>
    </w:p>
    <w:p>
      <w:pPr>
        <w:pStyle w:val="P16"/>
        <w:framePr w:w="6710" w:h="376" w:hRule="exact" w:wrap="none" w:vAnchor="page" w:hAnchor="margin" w:x="45" w:y="13703"/>
        <w:rPr>
          <w:rStyle w:val="C3"/>
          <w:rtl w:val="0"/>
        </w:rPr>
      </w:pPr>
    </w:p>
    <w:p>
      <w:pPr>
        <w:pStyle w:val="P17"/>
        <w:framePr w:w="6658" w:h="249" w:hRule="exact" w:wrap="none" w:vAnchor="page" w:hAnchor="margin" w:x="71" w:y="13759"/>
        <w:rPr>
          <w:rStyle w:val="C13"/>
          <w:rtl w:val="0"/>
        </w:rPr>
      </w:pPr>
      <w:r>
        <w:rPr>
          <w:rStyle w:val="C13"/>
          <w:rtl w:val="0"/>
        </w:rPr>
        <w:t>b) Předvést péči o selata po narození a jejich označení</w:t>
      </w:r>
    </w:p>
    <w:p>
      <w:pPr>
        <w:pStyle w:val="P30"/>
        <w:framePr w:w="3921" w:h="376" w:hRule="exact" w:wrap="none" w:vAnchor="page" w:hAnchor="margin" w:x="6800" w:y="13703"/>
        <w:rPr>
          <w:rStyle w:val="C3"/>
          <w:rtl w:val="0"/>
        </w:rPr>
      </w:pPr>
    </w:p>
    <w:p>
      <w:pPr>
        <w:pStyle w:val="P31"/>
        <w:framePr w:w="3839" w:h="249" w:hRule="exact" w:wrap="none" w:vAnchor="page" w:hAnchor="margin" w:x="6856" w:y="13759"/>
        <w:rPr>
          <w:rStyle w:val="C22"/>
          <w:rtl w:val="0"/>
        </w:rPr>
      </w:pPr>
      <w:r>
        <w:rPr>
          <w:rStyle w:val="C22"/>
          <w:rtl w:val="0"/>
        </w:rPr>
        <w:t>Praktické předvedení a ústní ověření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Popsat krmení prasnice a selat po porodu</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Ústní ověření</w:t>
      </w:r>
    </w:p>
    <w:p>
      <w:pPr>
        <w:pStyle w:val="P32"/>
        <w:framePr w:w="10710" w:h="248" w:hRule="exact" w:wrap="none" w:vAnchor="page" w:hAnchor="margin" w:x="28" w:y="145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prasat, 13.6.2026 6:53:58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živočišnou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systém motivačního odměňování pracovníků v konkrétních podmínkách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plán odborných školení a kvalifikačních zkoušek pracovníků, vyhledat vzdělávací a informační akce zajišťované MZe a profesními svazy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Prokázat znalost právních předpisů týkajících se BOZP a požární ochrany, dodržovat je a kontrolovat jejich dodržování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Popsat první pomoc při způsobení úrazu nebo ohrožení zdraví</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Aplikace platné legislativy v chovu prasat</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831" w:hRule="exact" w:wrap="none" w:vAnchor="page" w:hAnchor="margin" w:x="45" w:y="8121"/>
        <w:rPr>
          <w:rStyle w:val="C3"/>
          <w:rtl w:val="0"/>
        </w:rPr>
      </w:pPr>
    </w:p>
    <w:p>
      <w:pPr>
        <w:pStyle w:val="P13"/>
        <w:framePr w:w="6658" w:h="704" w:hRule="exact" w:wrap="none" w:vAnchor="page" w:hAnchor="margin" w:x="71" w:y="8177"/>
        <w:rPr>
          <w:rStyle w:val="C11"/>
          <w:rtl w:val="0"/>
        </w:rPr>
      </w:pPr>
      <w:r>
        <w:rPr>
          <w:rStyle w:val="C11"/>
          <w:rtl w:val="0"/>
        </w:rPr>
        <w:t>a) Popsat vybraná ustanovení zákona na ochranu zvířat proti týrání v platném znění a charakterizovat základní aspekty tohoto zákona z pohledu týrání zvířat a regulace bolestivých zákroků v chovu prasat</w:t>
      </w:r>
    </w:p>
    <w:p>
      <w:pPr>
        <w:pStyle w:val="P28"/>
        <w:framePr w:w="3921" w:h="831" w:hRule="exact" w:wrap="none" w:vAnchor="page" w:hAnchor="margin" w:x="6800" w:y="8121"/>
        <w:rPr>
          <w:rStyle w:val="C3"/>
          <w:rtl w:val="0"/>
        </w:rPr>
      </w:pPr>
    </w:p>
    <w:p>
      <w:pPr>
        <w:pStyle w:val="P29"/>
        <w:framePr w:w="3839" w:h="704" w:hRule="exact" w:wrap="none" w:vAnchor="page" w:hAnchor="margin" w:x="6856" w:y="8177"/>
        <w:rPr>
          <w:rStyle w:val="C21"/>
          <w:rtl w:val="0"/>
        </w:rPr>
      </w:pPr>
      <w:r>
        <w:rPr>
          <w:rStyle w:val="C21"/>
          <w:rtl w:val="0"/>
        </w:rPr>
        <w:t>Ústní ověření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b) Popsat vybraná ustanovení vyhlášky o minimálních standardech na ochranu hospodářských zvířat v platném znění a specifikovat požadavky na ochranu jednotlivých kategorií prasat</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Ústní ověření</w:t>
      </w:r>
    </w:p>
    <w:p>
      <w:pPr>
        <w:pStyle w:val="P12"/>
        <w:framePr w:w="6710" w:h="1055" w:hRule="exact" w:wrap="none" w:vAnchor="page" w:hAnchor="margin" w:x="45" w:y="9783"/>
        <w:rPr>
          <w:rStyle w:val="C3"/>
          <w:rtl w:val="0"/>
        </w:rPr>
      </w:pPr>
    </w:p>
    <w:p>
      <w:pPr>
        <w:pStyle w:val="P13"/>
        <w:framePr w:w="6658" w:h="928" w:hRule="exact" w:wrap="none" w:vAnchor="page" w:hAnchor="margin" w:x="71" w:y="9839"/>
        <w:rPr>
          <w:rStyle w:val="C11"/>
          <w:rtl w:val="0"/>
        </w:rPr>
      </w:pPr>
      <w:r>
        <w:rPr>
          <w:rStyle w:val="C11"/>
          <w:rtl w:val="0"/>
        </w:rPr>
        <w:t>c) Popsat požadavky na organizaci práce a pracovních postupů při chovu prasat v souladu s nařízením vlády č. 27/2002 Sb., v platném znění, kterým se stanoví způsob organizace práce a pracovních postupů, které je zaměstnavatel povinen zajistit při práci související s chovem zvířat</w:t>
      </w:r>
    </w:p>
    <w:p>
      <w:pPr>
        <w:pStyle w:val="P28"/>
        <w:framePr w:w="3921" w:h="1055" w:hRule="exact" w:wrap="none" w:vAnchor="page" w:hAnchor="margin" w:x="6800" w:y="9783"/>
        <w:rPr>
          <w:rStyle w:val="C3"/>
          <w:rtl w:val="0"/>
        </w:rPr>
      </w:pPr>
    </w:p>
    <w:p>
      <w:pPr>
        <w:pStyle w:val="P29"/>
        <w:framePr w:w="3839" w:h="928" w:hRule="exact" w:wrap="none" w:vAnchor="page" w:hAnchor="margin" w:x="6856" w:y="9839"/>
        <w:rPr>
          <w:rStyle w:val="C21"/>
          <w:rtl w:val="0"/>
        </w:rPr>
      </w:pPr>
      <w:r>
        <w:rPr>
          <w:rStyle w:val="C21"/>
          <w:rtl w:val="0"/>
        </w:rPr>
        <w:t>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d) Popsat vybraná ustanovení veterinárního zákona a navazujících vyhlášek v platném znění, které definují povinnosti chovatele v oblasti veterinární péče a ochrany zdraví</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Ústní ověření</w:t>
      </w:r>
    </w:p>
    <w:p>
      <w:pPr>
        <w:pStyle w:val="P12"/>
        <w:framePr w:w="6710" w:h="831" w:hRule="exact" w:wrap="none" w:vAnchor="page" w:hAnchor="margin" w:x="45" w:y="11670"/>
        <w:rPr>
          <w:rStyle w:val="C3"/>
          <w:rtl w:val="0"/>
        </w:rPr>
      </w:pPr>
    </w:p>
    <w:p>
      <w:pPr>
        <w:pStyle w:val="P13"/>
        <w:framePr w:w="6658" w:h="704" w:hRule="exact" w:wrap="none" w:vAnchor="page" w:hAnchor="margin" w:x="71" w:y="11726"/>
        <w:rPr>
          <w:rStyle w:val="C11"/>
          <w:rtl w:val="0"/>
        </w:rPr>
      </w:pPr>
      <w:r>
        <w:rPr>
          <w:rStyle w:val="C11"/>
          <w:rtl w:val="0"/>
        </w:rPr>
        <w:t>e) Popsat vybraná ustanovení plemenářského zákona a navazujících vyhlášek v platném znění, která definují povinnosti chovatele v oblasti plemenářských a šlechtitelských činností v chovu prasat</w:t>
      </w:r>
    </w:p>
    <w:p>
      <w:pPr>
        <w:pStyle w:val="P28"/>
        <w:framePr w:w="3921" w:h="831" w:hRule="exact" w:wrap="none" w:vAnchor="page" w:hAnchor="margin" w:x="6800" w:y="11670"/>
        <w:rPr>
          <w:rStyle w:val="C3"/>
          <w:rtl w:val="0"/>
        </w:rPr>
      </w:pPr>
    </w:p>
    <w:p>
      <w:pPr>
        <w:pStyle w:val="P29"/>
        <w:framePr w:w="3839" w:h="704" w:hRule="exact" w:wrap="none" w:vAnchor="page" w:hAnchor="margin" w:x="6856" w:y="11726"/>
        <w:rPr>
          <w:rStyle w:val="C21"/>
          <w:rtl w:val="0"/>
        </w:rPr>
      </w:pPr>
      <w:r>
        <w:rPr>
          <w:rStyle w:val="C21"/>
          <w:rtl w:val="0"/>
        </w:rPr>
        <w:t>Ústní ověření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f) Vyjmenovat aktuální evropské a národní podpory v chovu prasat (členění podpor, zpracování žádostí), vysvětlit princip Cross Compliance</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Ústní ověření</w:t>
      </w:r>
    </w:p>
    <w:p>
      <w:pPr>
        <w:pStyle w:val="P32"/>
        <w:framePr w:w="10710" w:h="248" w:hRule="exact" w:wrap="none" w:vAnchor="page" w:hAnchor="margin" w:x="28" w:y="13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prasat, 13.6.2026 6:53:58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"https://nsp.cz/jednotka-prace/zootechnik "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https://nsp.cz/jednotka-prace/zootechnik #zdravotni-zpusobilost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ve zkušební místnosti, ale také přímo v zemědělském provozu zaměřeném na chov prasat. Při vstupu do chovu musí uchazeč splňovat požadavky veterinárních předpisů.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chovu prasat. Je vhodné zadávat uchazečům komplexní úkoly, které umožní ověření několika kritérií v rámci jedné i více kompetencí.</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Zootechnik/zootechnička pro chov prasat, 13.6.2026 6:53:58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nebo veterinářství a alespoň 5 let odborné praxe v oblasti chovu hospodářských zvířat.</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nebo veterinářství a alespoň 5 let praxe ve funkci učitele odborných předmětů nebo praktického vyučování nebo odborného výcviku v oblasti chovu zvířat.</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 - internetové aplikace MZe, SZIF</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prasat (prasnice, selata, prasata ve výkrmu) vybavený moderními technologiemi pro řešení vzduchotechniky, krmení, napájení a odklizu výkalů</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prasat</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prasat, fixaci, inseminaci, přístroje pro měření teploty a vlhkosti vzduchu</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w:t>
      </w:r>
    </w:p>
    <w:p>
      <w:pPr>
        <w:keepNext w:val="0"/>
        <w:keepLines w:val="0"/>
        <w:framePr w:w="10766" w:h="323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09"/>
        <w:rPr>
          <w:rStyle w:val="C3"/>
          <w:rtl w:val="0"/>
        </w:rPr>
      </w:pPr>
    </w:p>
    <w:p>
      <w:pPr>
        <w:pStyle w:val="P35"/>
        <w:framePr w:w="10710" w:h="340" w:hRule="exact" w:wrap="none" w:vAnchor="page" w:hAnchor="margin" w:x="28" w:y="13109"/>
        <w:rPr>
          <w:rStyle w:val="C25"/>
          <w:rtl w:val="0"/>
        </w:rPr>
      </w:pPr>
      <w:r>
        <w:rPr>
          <w:rStyle w:val="C25"/>
          <w:rtl w:val="0"/>
        </w:rPr>
        <w:t>Doba přípravy na zkoušku</w:t>
      </w:r>
    </w:p>
    <w:p>
      <w:pPr>
        <w:keepNext w:val="0"/>
        <w:keepLines w:val="0"/>
        <w:framePr w:w="10766" w:h="806" w:hRule="exact" w:wrap="none" w:vAnchor="page" w:hAnchor="margin" w:x="0" w:y="134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482"/>
        <w:rPr>
          <w:rStyle w:val="C3"/>
          <w:rtl w:val="0"/>
        </w:rPr>
      </w:pPr>
    </w:p>
    <w:p>
      <w:pPr>
        <w:pStyle w:val="P35"/>
        <w:framePr w:w="10710" w:h="340" w:hRule="exact" w:wrap="none" w:vAnchor="page" w:hAnchor="margin" w:x="28" w:y="14482"/>
        <w:rPr>
          <w:rStyle w:val="C25"/>
          <w:rtl w:val="0"/>
        </w:rPr>
      </w:pPr>
      <w:r>
        <w:rPr>
          <w:rStyle w:val="C25"/>
          <w:rtl w:val="0"/>
        </w:rPr>
        <w:t>Doba pro vykonání zkoušky</w:t>
      </w:r>
    </w:p>
    <w:p>
      <w:pPr>
        <w:keepNext w:val="0"/>
        <w:keepLines w:val="0"/>
        <w:framePr w:w="10766" w:h="806" w:hRule="exact" w:wrap="none" w:vAnchor="page" w:hAnchor="margin" w:x="0" w:y="14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prasat, 13.6.2026 6:53:58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VÚŽV Praha - Uhříněves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Animo Žatec,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Zootechnik/zootechnička pro chov prasat, 13.6.2026 6:53:58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1A9C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5C4A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