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18A9EC" Type="http://schemas.openxmlformats.org/officeDocument/2006/relationships/officeDocument" Target="/word/document.xml" /><Relationship Id="coreR6518A9EC" Type="http://schemas.openxmlformats.org/package/2006/relationships/metadata/core-properties" Target="/docProps/core.xml" /><Relationship Id="customR6518A9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obiloviny (kód: 41-070-M)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obilovin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obilovin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obilovin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obilovinách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obilovin a posklizňové úpravy obilovin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pěstování obilovin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Agronom pro obiloviny, 14.6.2026 21:53:30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obilovin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obilovin pěstovaných v ČR a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Rozpoznat minimálně 6 druhů semen a minimálně 6 druhů rostlin obilovin v dané vývojové fázi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nároky jednotlivých druhů obilovin na stanoviště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pěstování obilovin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obilovin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půdy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Navrhnout sortiment hnojiv s ohledem na danou obilovinu</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Popsat vhodnost aplikace organického hnojení k obilninám</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Popsat přihnojení obilnin za vegetace, včetně listových hnojiv, a uvést vhodnou vývojovou fázi k přihnojení</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Navrhnout plán hnojení s ohledem na stanoviště, průběh vegetace a růst a vývoj obilnin na konkrétním pozemku</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Návrh technologického postupu pěstování obilovin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Popsat orebnou a bezorebnou technologii pro pěstování obilovin a jejich využití</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b) Popsat technologii pro založení porostů obilovin</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Navrhnout osevní postup a popsat zařazení obilovin do osevního postupu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Popsat zásady správné zemědělské praxe pro pěstování obilovin</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e) Navrhnout pěstitelskou technologii pro ekologickou produkci zadané obiloviny v konkrétních podmínkách</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Ústní ověření</w:t>
      </w:r>
    </w:p>
    <w:p>
      <w:pPr>
        <w:pStyle w:val="P16"/>
        <w:framePr w:w="6710" w:h="607" w:hRule="exact" w:wrap="none" w:vAnchor="page" w:hAnchor="margin" w:x="45" w:y="13738"/>
        <w:rPr>
          <w:rStyle w:val="C3"/>
          <w:rtl w:val="0"/>
        </w:rPr>
      </w:pPr>
    </w:p>
    <w:p>
      <w:pPr>
        <w:pStyle w:val="P17"/>
        <w:framePr w:w="6658" w:h="480" w:hRule="exact" w:wrap="none" w:vAnchor="page" w:hAnchor="margin" w:x="71" w:y="13794"/>
        <w:rPr>
          <w:rStyle w:val="C13"/>
          <w:rtl w:val="0"/>
        </w:rPr>
      </w:pPr>
      <w:r>
        <w:rPr>
          <w:rStyle w:val="C13"/>
          <w:rtl w:val="0"/>
        </w:rPr>
        <w:t>f) Navrhnout odrůdu a vhodný technologický postup pro pěstování zadané obiloviny do určené lokality</w:t>
      </w:r>
    </w:p>
    <w:p>
      <w:pPr>
        <w:pStyle w:val="P30"/>
        <w:framePr w:w="3921" w:h="607" w:hRule="exact" w:wrap="none" w:vAnchor="page" w:hAnchor="margin" w:x="6800" w:y="13738"/>
        <w:rPr>
          <w:rStyle w:val="C3"/>
          <w:rtl w:val="0"/>
        </w:rPr>
      </w:pPr>
    </w:p>
    <w:p>
      <w:pPr>
        <w:pStyle w:val="P31"/>
        <w:framePr w:w="3839" w:h="480" w:hRule="exact" w:wrap="none" w:vAnchor="page" w:hAnchor="margin" w:x="6856" w:y="13794"/>
        <w:rPr>
          <w:rStyle w:val="C22"/>
          <w:rtl w:val="0"/>
        </w:rPr>
      </w:pPr>
      <w:r>
        <w:rPr>
          <w:rStyle w:val="C22"/>
          <w:rtl w:val="0"/>
        </w:rPr>
        <w:t>Praktické předvedení a 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obiloviny, 14.6.2026 21:53:30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obilovinách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obilovin a na předložených vzorcích nebo na obrazové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integrované ochrany rostlin pro obiloviny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stav porostu obiloviny na konkrétním pozemku a navrhnout případná opatření v ochraně rostlin, včetně mechanických zásahů, a předvést zadání pokynu k provedení konkrétního zákroku v porostu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podmínky pro minimalizaci eroze půdy při pěstování kukuřice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Organizace sklizně obilovin a posklizňové úpravy obilovin</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Určit vhodný termín sklizně obilovin</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Popsat technologii sklizně obilovin a předvést zadání instrukcí k provedení sklizně</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Popsat ukazatele kvality provedení sklizně obilovin</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Popsat posklizňovou úpravu obilovin</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Ústní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e) Popsat požadavky na skladování obilovin</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Vedení provozní dokumentace v rostlinné výrobě</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Provést záznam aplikace přípravků na ochranu rostlin do předložené evidence a vyjmenovat povinné údaje v záznamech o používání přípravků na ochranu rostlin</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 a ústní ověření</w:t>
      </w:r>
    </w:p>
    <w:p>
      <w:pPr>
        <w:pStyle w:val="P16"/>
        <w:framePr w:w="6710" w:h="831" w:hRule="exact" w:wrap="none" w:vAnchor="page" w:hAnchor="margin" w:x="45" w:y="10832"/>
        <w:rPr>
          <w:rStyle w:val="C3"/>
          <w:rtl w:val="0"/>
        </w:rPr>
      </w:pPr>
    </w:p>
    <w:p>
      <w:pPr>
        <w:pStyle w:val="P17"/>
        <w:framePr w:w="6658" w:h="704" w:hRule="exact" w:wrap="none" w:vAnchor="page" w:hAnchor="margin" w:x="71" w:y="10888"/>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0832"/>
        <w:rPr>
          <w:rStyle w:val="C3"/>
          <w:rtl w:val="0"/>
        </w:rPr>
      </w:pPr>
    </w:p>
    <w:p>
      <w:pPr>
        <w:pStyle w:val="P31"/>
        <w:framePr w:w="3839" w:h="704" w:hRule="exact" w:wrap="none" w:vAnchor="page" w:hAnchor="margin" w:x="6856" w:y="10888"/>
        <w:rPr>
          <w:rStyle w:val="C22"/>
          <w:rtl w:val="0"/>
        </w:rPr>
      </w:pPr>
      <w:r>
        <w:rPr>
          <w:rStyle w:val="C22"/>
          <w:rtl w:val="0"/>
        </w:rPr>
        <w:t>Praktické předvedení a ústní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w:t>
      </w:r>
    </w:p>
    <w:p>
      <w:pPr>
        <w:pStyle w:val="P32"/>
        <w:framePr w:w="10710" w:h="248" w:hRule="exact" w:wrap="none" w:vAnchor="page" w:hAnchor="margin" w:x="28" w:y="12383"/>
        <w:rPr>
          <w:rStyle w:val="C23"/>
          <w:rtl w:val="0"/>
        </w:rPr>
      </w:pPr>
      <w:r>
        <w:rPr>
          <w:rStyle w:val="C23"/>
          <w:rtl w:val="0"/>
        </w:rPr>
        <w:t>Je třeba splnit všechna kritéria.</w:t>
      </w:r>
    </w:p>
    <w:p>
      <w:pPr>
        <w:pStyle w:val="P23"/>
        <w:framePr w:w="10710" w:h="340" w:hRule="exact" w:wrap="none" w:vAnchor="page" w:hAnchor="margin" w:x="28" w:y="12819"/>
        <w:rPr>
          <w:rStyle w:val="C18"/>
          <w:rtl w:val="0"/>
        </w:rPr>
      </w:pPr>
      <w:r>
        <w:rPr>
          <w:rStyle w:val="C18"/>
          <w:rtl w:val="0"/>
        </w:rPr>
        <w:t>Zjišťování ekonomických ukazatelů pěstování obilovin</w:t>
      </w:r>
    </w:p>
    <w:p>
      <w:pPr>
        <w:pStyle w:val="P24"/>
        <w:framePr w:w="6713" w:h="376" w:hRule="exact" w:wrap="none" w:vAnchor="page" w:hAnchor="margin" w:x="45" w:y="13258"/>
        <w:rPr>
          <w:rStyle w:val="C3"/>
          <w:rtl w:val="0"/>
        </w:rPr>
      </w:pPr>
    </w:p>
    <w:p>
      <w:pPr>
        <w:pStyle w:val="P25"/>
        <w:framePr w:w="6661" w:h="249" w:hRule="exact" w:wrap="none" w:vAnchor="page" w:hAnchor="margin" w:x="71" w:y="13329"/>
        <w:rPr>
          <w:rStyle w:val="C19"/>
          <w:rtl w:val="0"/>
        </w:rPr>
      </w:pPr>
      <w:r>
        <w:rPr>
          <w:rStyle w:val="C19"/>
          <w:rtl w:val="0"/>
        </w:rPr>
        <w:t>Kritéria hodnocení</w:t>
      </w:r>
    </w:p>
    <w:p>
      <w:pPr>
        <w:pStyle w:val="P26"/>
        <w:framePr w:w="3918" w:h="376" w:hRule="exact" w:wrap="none" w:vAnchor="page" w:hAnchor="margin" w:x="6803" w:y="13258"/>
        <w:rPr>
          <w:rStyle w:val="C3"/>
          <w:rtl w:val="0"/>
        </w:rPr>
      </w:pPr>
    </w:p>
    <w:p>
      <w:pPr>
        <w:pStyle w:val="P27"/>
        <w:framePr w:w="3836" w:h="249" w:hRule="exact" w:wrap="none" w:vAnchor="page" w:hAnchor="margin" w:x="6859" w:y="13329"/>
        <w:rPr>
          <w:rStyle w:val="C20"/>
          <w:rtl w:val="0"/>
        </w:rPr>
      </w:pPr>
      <w:r>
        <w:rPr>
          <w:rStyle w:val="C20"/>
          <w:rtl w:val="0"/>
        </w:rPr>
        <w:t>Způsoby ověření</w:t>
      </w:r>
    </w:p>
    <w:p>
      <w:pPr>
        <w:pStyle w:val="P12"/>
        <w:framePr w:w="6710" w:h="607" w:hRule="exact" w:wrap="none" w:vAnchor="page" w:hAnchor="margin" w:x="45" w:y="13635"/>
        <w:rPr>
          <w:rStyle w:val="C3"/>
          <w:rtl w:val="0"/>
        </w:rPr>
      </w:pPr>
    </w:p>
    <w:p>
      <w:pPr>
        <w:pStyle w:val="P13"/>
        <w:framePr w:w="6658" w:h="480" w:hRule="exact" w:wrap="none" w:vAnchor="page" w:hAnchor="margin" w:x="71" w:y="13691"/>
        <w:rPr>
          <w:rStyle w:val="C11"/>
          <w:rtl w:val="0"/>
        </w:rPr>
      </w:pPr>
      <w:r>
        <w:rPr>
          <w:rStyle w:val="C11"/>
          <w:rtl w:val="0"/>
        </w:rPr>
        <w:t>a) Vyjmenovat kladné a záporné vlastnosti obilovin v rámci různých typů hospodaření</w:t>
      </w:r>
    </w:p>
    <w:p>
      <w:pPr>
        <w:pStyle w:val="P28"/>
        <w:framePr w:w="3921" w:h="607" w:hRule="exact" w:wrap="none" w:vAnchor="page" w:hAnchor="margin" w:x="6800" w:y="13635"/>
        <w:rPr>
          <w:rStyle w:val="C3"/>
          <w:rtl w:val="0"/>
        </w:rPr>
      </w:pPr>
    </w:p>
    <w:p>
      <w:pPr>
        <w:pStyle w:val="P29"/>
        <w:framePr w:w="3839" w:h="480" w:hRule="exact" w:wrap="none" w:vAnchor="page" w:hAnchor="margin" w:x="6856" w:y="13691"/>
        <w:rPr>
          <w:rStyle w:val="C21"/>
          <w:rtl w:val="0"/>
        </w:rPr>
      </w:pPr>
      <w:r>
        <w:rPr>
          <w:rStyle w:val="C21"/>
          <w:rtl w:val="0"/>
        </w:rPr>
        <w:t>Ústní ověření</w:t>
      </w:r>
    </w:p>
    <w:p>
      <w:pPr>
        <w:pStyle w:val="P16"/>
        <w:framePr w:w="6710" w:h="831" w:hRule="exact" w:wrap="none" w:vAnchor="page" w:hAnchor="margin" w:x="45" w:y="14241"/>
        <w:rPr>
          <w:rStyle w:val="C3"/>
          <w:rtl w:val="0"/>
        </w:rPr>
      </w:pPr>
    </w:p>
    <w:p>
      <w:pPr>
        <w:pStyle w:val="P17"/>
        <w:framePr w:w="6658" w:h="704" w:hRule="exact" w:wrap="none" w:vAnchor="page" w:hAnchor="margin" w:x="71" w:y="14297"/>
        <w:rPr>
          <w:rStyle w:val="C13"/>
          <w:rtl w:val="0"/>
        </w:rPr>
      </w:pPr>
      <w:r>
        <w:rPr>
          <w:rStyle w:val="C13"/>
          <w:rtl w:val="0"/>
        </w:rPr>
        <w:t>b) Určit jednotlivé výnosové a nákladové položky pěstování obilovin a objasnit možnosti jejich ovlivnění, zhodnotit rentabilitu pěstování obilovin z předložených údajů</w:t>
      </w:r>
    </w:p>
    <w:p>
      <w:pPr>
        <w:pStyle w:val="P30"/>
        <w:framePr w:w="3921" w:h="831" w:hRule="exact" w:wrap="none" w:vAnchor="page" w:hAnchor="margin" w:x="6800" w:y="14241"/>
        <w:rPr>
          <w:rStyle w:val="C3"/>
          <w:rtl w:val="0"/>
        </w:rPr>
      </w:pPr>
    </w:p>
    <w:p>
      <w:pPr>
        <w:pStyle w:val="P31"/>
        <w:framePr w:w="3839" w:h="704" w:hRule="exact" w:wrap="none" w:vAnchor="page" w:hAnchor="margin" w:x="6856" w:y="14297"/>
        <w:rPr>
          <w:rStyle w:val="C22"/>
          <w:rtl w:val="0"/>
        </w:rPr>
      </w:pPr>
      <w:r>
        <w:rPr>
          <w:rStyle w:val="C22"/>
          <w:rtl w:val="0"/>
        </w:rPr>
        <w:t>Praktické předvedení a ústní ověření</w:t>
      </w:r>
    </w:p>
    <w:p>
      <w:pPr>
        <w:pStyle w:val="P12"/>
        <w:framePr w:w="6710" w:h="376" w:hRule="exact" w:wrap="none" w:vAnchor="page" w:hAnchor="margin" w:x="45" w:y="15072"/>
        <w:rPr>
          <w:rStyle w:val="C3"/>
          <w:rtl w:val="0"/>
        </w:rPr>
      </w:pPr>
    </w:p>
    <w:p>
      <w:pPr>
        <w:pStyle w:val="P13"/>
        <w:framePr w:w="6658" w:h="249" w:hRule="exact" w:wrap="none" w:vAnchor="page" w:hAnchor="margin" w:x="71" w:y="15128"/>
        <w:rPr>
          <w:rStyle w:val="C11"/>
          <w:rtl w:val="0"/>
        </w:rPr>
      </w:pPr>
      <w:r>
        <w:rPr>
          <w:rStyle w:val="C11"/>
          <w:rtl w:val="0"/>
        </w:rPr>
        <w:t>c) Zjistit a stanovit výkupní požadavky na obiloviny</w:t>
      </w:r>
    </w:p>
    <w:p>
      <w:pPr>
        <w:pStyle w:val="P28"/>
        <w:framePr w:w="3921" w:h="376" w:hRule="exact" w:wrap="none" w:vAnchor="page" w:hAnchor="margin" w:x="6800" w:y="15072"/>
        <w:rPr>
          <w:rStyle w:val="C3"/>
          <w:rtl w:val="0"/>
        </w:rPr>
      </w:pPr>
    </w:p>
    <w:p>
      <w:pPr>
        <w:pStyle w:val="P29"/>
        <w:framePr w:w="3839" w:h="249" w:hRule="exact" w:wrap="none" w:vAnchor="page" w:hAnchor="margin" w:x="6856" w:y="15128"/>
        <w:rPr>
          <w:rStyle w:val="C21"/>
          <w:rtl w:val="0"/>
        </w:rPr>
      </w:pPr>
      <w:r>
        <w:rPr>
          <w:rStyle w:val="C21"/>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obiloviny, 14.6.2026 21:53:30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obiloviny, 14.6.2026 21:53:30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zkouška je zaměřena především na ověření řídicích a organizačních dovedností nutných pro zajištění pěstování obilovin v zemědělském závodě. Podklady pro ověřování jednotlivých kompetencí budou vycházet z podmínek konkrétního zemědělského závodu.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obilovin a jejich nároků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b) ověřeno s využitím vzorků, v porostu a případně i s využitím obrazové dokumentace. Uchazeč bude poznávat minimálně 6 vzorků semen obilovin a minimálně 6 rostlin obilnin.</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obilovin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vzorový rozbor půdy a Rámcová metodika výživy rostlin a hnojení.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obilovinách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ověření kritéria c) k dispozici seznam přípravků na ochranu rostlin, platný pro aktuální rok. Zadávání pokynu k provedení konkrétního zásahu v porostu bude v úrovni modelové situace. V kritériu a) bude uchazeč určovat minimálně 10 druhů plevelů a minimálně 10 vzorků napadených rostlin chorobami a škůdci, případně jejich obrazovou dokumentaci.</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výživy a hnojení s ohledem na stanoviště, průběh vegetace, růst a vývoj obilovin, Návrh technologického postupu pěstování obilovin, Vedení provozní dokumentace v rostlinné výrobě, Zjišťování ekonomických ukazatelů pěstování obilovin </w:t>
      </w:r>
      <w:r>
        <w:rPr>
          <w:rFonts w:ascii="Arial" w:cs="Arial" w:hAnsi="Arial" w:eastAsia="Arial"/>
          <w:b w:val="0"/>
          <w:i w:val="0"/>
          <w:caps w:val="0"/>
          <w:strike w:val="0"/>
          <w:noProof w:val="0"/>
          <w:vanish w:val="0"/>
          <w:color w:val="auto"/>
          <w:sz w:val="20"/>
          <w:u w:val="none"/>
          <w:shd w:val="clear" w:color="auto" w:fill="auto"/>
          <w:vertAlign w:val="baseline"/>
          <w:lang/>
        </w:rPr>
        <w:t>bude uchazeč v průběhu zkoušky používat počítač s přístupem na internet.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vhodné konat ve druhém čtvrtletí kalendářního roku s ohledem na agrotechnické lhůty. </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pro obiloviny, 14.6.2026 21:53:30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4492"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porosty obilnin</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obilnin (výměra a bonita půdy, povětrnostní podmínky, výrobní zaměření, mechanizační prostředky, počty manuálních a technických pracovníků apod.)</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Rostliny a semena obilnin na poznávání (minimálně 6 vzorků semen obilovin, minimálně 6 rostlin obilnin), rostliny plevelů v různém růstovém stádiu (minimálně 10 druhů plevelů), vzorky napadených rostlin (minimálně 10 vzorků napadených rostlin chorobami a škůdci), obrazová dokumentace</w:t>
      </w:r>
    </w:p>
    <w:p>
      <w:pPr>
        <w:keepNext w:val="0"/>
        <w:keepLines w:val="0"/>
        <w:framePr w:w="10766" w:h="4151"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Agronom pro obiloviny, 14.6.2026 21:53:30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obiloviny, 14.6.2026 21:53:30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pStyle w:val="P21"/>
        <w:framePr w:w="7654" w:h="331" w:hRule="exact" w:wrap="none" w:vAnchor="page" w:hAnchor="margin" w:x="28" w:y="15940"/>
        <w:rPr>
          <w:rStyle w:val="C16"/>
          <w:rtl w:val="0"/>
        </w:rPr>
      </w:pPr>
      <w:r>
        <w:rPr>
          <w:rStyle w:val="C16"/>
          <w:rtl w:val="0"/>
        </w:rPr>
        <w:t>Agronom pro obiloviny, 14.6.2026 21:53:30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6FBD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EB82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