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D1403C" Type="http://schemas.openxmlformats.org/officeDocument/2006/relationships/officeDocument" Target="/word/document.xml" /><Relationship Id="coreR3AD1403C" Type="http://schemas.openxmlformats.org/package/2006/relationships/metadata/core-properties" Target="/docProps/core.xml" /><Relationship Id="customR3AD140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Kurýr/kurýrka (kód: 37-040-E)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Kurýr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a příprava jízdního kola, motocyklu a automobilu před jízdou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rozvozu občerstvení po pracovištích a drobných nákupů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Rozvoz a sběr standardních a expresních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Jednání se zákazníkem při vyzvedávání a předávání zásilek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předpisech a podmínkách pro doručování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Kurýr/kurýrka, 1.11.2026 3:16:08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https://nsp.cz/jednotka-prace/kuryr#zdravotni-zpusobilost).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kompetencí: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Kontrola a příprava jízdního kola, motocyklu a automobilu před jízdou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a) Popsat kontrolu jízdního kola, motocyklu a automobilu před jízdou, b) Připravit jízdní kolo, motocykl a automobil před jízdou - uchazeč o zkoušku předvede znalost přímo na stanovených dopravních prostředcích - kole, motocyklu a automobilu, které musí být k dispozici během zkoušky. Konkrétní instrukce dá při zkoušce uchazeči autorizovaná osoba.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Rozvoz a sběr standardních a expresních zásilek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c) Vysvětlit způsob rozvozu standardních zásilek, d) Vysvětlit způsob rozvozu expresních zásilek - uchazeč o zkoušku předvede formou modelové situace způsob pro stanovení trasy pro rozvoz zásilek, např. s pomocí mobilních aplikací. Konkrétní instrukce dá při zkoušce uchazeči autorizovaná osoba.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 pro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rozvozu občerstvení po pracovištích a drobných nákupů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Rozvoz a sběr standardních a expresních zásilek: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Přesun dopravním prostředkem mezi výchozími a cílovými místy je řešen simulací.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(praktického předvedení a ústní ověření)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zvolí při písemném ověřování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podmínkách pro doručování zásilek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formu zadání písemné práce; celkem nejméně 15 otázek. 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splnění požadavků testu: za úspěšné splnění testu se považuje 70 % správně zodpovězených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Kurýr/kurýrka, 1.11.2026 3:16:08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poštovní a doručovací služby,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Kurýr/kurýrka, 1.11.2026 3:16:08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B2C324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