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6AEFE0" Type="http://schemas.openxmlformats.org/officeDocument/2006/relationships/officeDocument" Target="/word/document.xml" /><Relationship Id="coreR776AEFE0" Type="http://schemas.openxmlformats.org/package/2006/relationships/metadata/core-properties" Target="/docProps/core.xml" /><Relationship Id="customR776AEF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Kurýr/kurýrka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Kurýr/kurýrka, 1.11.2026 3:16:09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1.11.2026 3:16:09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Kurýr/kurýrka, 1.11.2026 3:16:09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Kurýr/kurýrka, 1.11.2026 3:16:09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7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453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845" w:hRule="exact" w:wrap="none" w:vAnchor="page" w:hAnchor="margin" w:x="0" w:y="9063"/>
        <w:rPr>
          <w:rStyle w:val="C3"/>
          <w:rtl w:val="0"/>
        </w:rPr>
      </w:pPr>
    </w:p>
    <w:p>
      <w:pPr>
        <w:pStyle w:val="P35"/>
        <w:framePr w:w="10710" w:h="340" w:hRule="exact" w:wrap="none" w:vAnchor="page" w:hAnchor="margin" w:x="28" w:y="9063"/>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94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94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94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9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Kurýr/kurýrka, 1.11.2026 3:16:09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Kurýr/kurýrka, 1.11.2026 3:16:09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Kurýr/kurýrka, 1.11.2026 3:16:09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B496E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ED66C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D85E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