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FE71C0F" Type="http://schemas.openxmlformats.org/officeDocument/2006/relationships/officeDocument" Target="/word/document.xml" /><Relationship Id="coreRFE71C0F" Type="http://schemas.openxmlformats.org/package/2006/relationships/metadata/core-properties" Target="/docProps/core.xml" /><Relationship Id="customRFE71C0F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Zhotovitel/zhotovitelka hliněných staveb – dekoratér/dekoratérka omítek (kód: 36-113-H)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Stavebnictví, geodézie a kartografie (kód: 36)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Zhotovitel hliněných staveb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21.10.2022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Zhotovitel/zhotovitelka hliněných staveb – dekoratér/dekoratérka omítek, 11.9.2026 20:22:15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Další informace</w:t>
      </w:r>
    </w:p>
    <w:p>
      <w:pPr>
        <w:pStyle w:val="P11"/>
        <w:framePr w:w="10710" w:h="340" w:hRule="exact" w:wrap="none" w:vAnchor="page" w:hAnchor="margin" w:x="28" w:y="2721"/>
        <w:rPr>
          <w:rStyle w:val="C12"/>
          <w:rtl w:val="0"/>
        </w:rPr>
      </w:pPr>
      <w:r>
        <w:rPr>
          <w:rStyle w:val="C12"/>
          <w:rtl w:val="0"/>
        </w:rPr>
        <w:t>Vztahy s dalšími kvalifikacemi</w:t>
      </w:r>
    </w:p>
    <w:p>
      <w:pPr>
        <w:pStyle w:val="P6"/>
        <w:framePr w:w="10710" w:h="478" w:hRule="exact" w:wrap="none" w:vAnchor="page" w:hAnchor="margin" w:x="28" w:y="3061"/>
        <w:rPr>
          <w:rStyle w:val="C7"/>
          <w:rtl w:val="0"/>
        </w:rPr>
      </w:pPr>
      <w:r>
        <w:rPr>
          <w:rStyle w:val="C7"/>
          <w:rtl w:val="0"/>
        </w:rPr>
        <w:t>Profesní kvalifikace Zhotovitel/zhotovitelka hliněných staveb – dekoratér/dekoratérka omítek rozvíjí profesní kvalifikaci Zhotovitel hliněných staveb – omítkář / zhotovitelka hliněných staveb – omítkářka.</w:t>
      </w:r>
    </w:p>
    <w:p>
      <w:pPr>
        <w:pStyle w:val="P11"/>
        <w:framePr w:w="10710" w:h="340" w:hRule="exact" w:wrap="none" w:vAnchor="page" w:hAnchor="margin" w:x="28" w:y="3653"/>
        <w:rPr>
          <w:rStyle w:val="C12"/>
          <w:rtl w:val="0"/>
        </w:rPr>
      </w:pPr>
      <w:r>
        <w:rPr>
          <w:rStyle w:val="C12"/>
          <w:rtl w:val="0"/>
        </w:rPr>
        <w:t>Týká se povolání</w:t>
      </w:r>
    </w:p>
    <w:p>
      <w:pPr>
        <w:pStyle w:val="P12"/>
        <w:framePr w:w="5386" w:h="361" w:hRule="exact" w:wrap="none" w:vAnchor="page" w:hAnchor="margin" w:x="0" w:y="3993"/>
        <w:rPr>
          <w:rStyle w:val="C3"/>
          <w:rtl w:val="0"/>
        </w:rPr>
      </w:pPr>
    </w:p>
    <w:p>
      <w:pPr>
        <w:pStyle w:val="P13"/>
        <w:framePr w:w="5274" w:h="249" w:hRule="exact" w:wrap="none" w:vAnchor="page" w:hAnchor="margin" w:x="56" w:y="4049"/>
        <w:rPr>
          <w:rStyle w:val="C13"/>
          <w:rtl w:val="0"/>
        </w:rPr>
      </w:pPr>
      <w:r>
        <w:rPr>
          <w:rStyle w:val="C13"/>
          <w:rtl w:val="0"/>
        </w:rPr>
        <w:t>Povolání / Typová pozice</w:t>
      </w:r>
    </w:p>
    <w:p>
      <w:pPr>
        <w:pStyle w:val="P12"/>
        <w:framePr w:w="5380" w:h="361" w:hRule="exact" w:wrap="none" w:vAnchor="page" w:hAnchor="margin" w:x="5386" w:y="3993"/>
        <w:rPr>
          <w:rStyle w:val="C3"/>
          <w:rtl w:val="0"/>
        </w:rPr>
      </w:pPr>
    </w:p>
    <w:p>
      <w:pPr>
        <w:pStyle w:val="P13"/>
        <w:framePr w:w="5268" w:h="249" w:hRule="exact" w:wrap="none" w:vAnchor="page" w:hAnchor="margin" w:x="5442" w:y="4049"/>
        <w:rPr>
          <w:rStyle w:val="C13"/>
          <w:rtl w:val="0"/>
        </w:rPr>
      </w:pPr>
      <w:r>
        <w:rPr>
          <w:rStyle w:val="C13"/>
          <w:rtl w:val="0"/>
        </w:rPr>
        <w:t>Nadřízené povolání</w:t>
      </w:r>
    </w:p>
    <w:p>
      <w:pPr>
        <w:pStyle w:val="P14"/>
        <w:framePr w:w="5293" w:h="376" w:hRule="exact" w:wrap="none" w:vAnchor="page" w:hAnchor="margin" w:x="45" w:y="4355"/>
        <w:rPr>
          <w:rStyle w:val="C3"/>
          <w:rtl w:val="0"/>
        </w:rPr>
      </w:pPr>
    </w:p>
    <w:p>
      <w:pPr>
        <w:pStyle w:val="P15"/>
        <w:framePr w:w="5241" w:h="249" w:hRule="exact" w:wrap="none" w:vAnchor="page" w:hAnchor="margin" w:x="71" w:y="4411"/>
        <w:rPr>
          <w:rStyle w:val="C14"/>
          <w:rtl w:val="0"/>
        </w:rPr>
      </w:pPr>
      <w:r>
        <w:rPr>
          <w:rStyle w:val="C14"/>
          <w:rtl w:val="0"/>
        </w:rPr>
        <w:t>Zhotovitel hliněných staveb</w:t>
      </w:r>
    </w:p>
    <w:p>
      <w:pPr>
        <w:pStyle w:val="P16"/>
        <w:framePr w:w="5338" w:h="376" w:hRule="exact" w:wrap="none" w:vAnchor="page" w:hAnchor="margin" w:x="5383" w:y="4355"/>
        <w:rPr>
          <w:rStyle w:val="C3"/>
          <w:rtl w:val="0"/>
        </w:rPr>
      </w:pPr>
    </w:p>
    <w:p>
      <w:pPr>
        <w:pStyle w:val="P17"/>
        <w:framePr w:w="5256" w:h="249" w:hRule="exact" w:wrap="none" w:vAnchor="page" w:hAnchor="margin" w:x="5439" w:y="4411"/>
        <w:rPr>
          <w:rStyle w:val="C15"/>
          <w:rtl w:val="0"/>
        </w:rPr>
      </w:pP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Zhotovitel/zhotovitelka hliněných staveb – dekoratér/dekoratérka omítek, 11.9.2026 20:22:15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shd w:val="clear" w:fill="D9D9D9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left"/>
    </w:pPr>
  </w:style>
  <w:style w:type="paragraph" w:styleId="P16">
    <w:name w:val="ParagraphStyle15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7">
    <w:name w:val="ParagraphStyle16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13">
    <w:name w:val="CharacterStyle9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