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28AA32" Type="http://schemas.openxmlformats.org/officeDocument/2006/relationships/officeDocument" Target="/word/document.xml" /><Relationship Id="coreR5828AA32" Type="http://schemas.openxmlformats.org/package/2006/relationships/metadata/core-properties" Target="/docProps/core.xml" /><Relationship Id="customR5828AA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Zhotovitel/zhotovitelka hliněných staveb – dekoratér/dekoratérka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hliněné omítky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technologii zhotovování hliněných omítek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vnitřních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vnějších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omítek stropů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teorii barev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technikách dekorování hliněných omítek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Dekorování hliněné omítky sgrafitem a intarzií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materiálech pro dekorování hliněných omítek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Dekorování hliněné omítky modelováním a vtisky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Dekorování hliněné omítky hlazením, otisky a malbou pigmenty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Stavba pomocného pracovního lešení, práce na lešení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Zhotovitel/zhotovitelka hliněných staveb – dekoratér/dekoratérka omítek, 27.10.2026 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 materiálech pro hliněné omítky, Orientace v technologii zhotovování hliněných omítek, Zhotovování vnitřních hliněných omítek, Zhotovování vnějších hliněných omítek a Zhotovování vnějších hliněných omítek jsou přenositelné z profesní kvalifikace 36-112-H Zhotovitel hliněných staveb – omítkář / zhotovitelka hliněných staveb – omítkářka v souladu s Metodikou naplňování Národní soustavy kvalifikací, 4. přepracované vydání, 2019, kap. 3.1.3.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zajistit uchazeči pomoc další osoby (osob) při plnění kritérií praktickým předvedením v kompetencích: Dekorování hliněných omítek sgrafitem, Dekorování hliněných omítek intarzií, Dekorování hliněné omítky otisky a vtisky, Dekorování hliněné omítky modelováním, Stavba pomocného pracovního lešení, práce na lešení.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Zhotovitel/zhotovitelka hliněných staveb – dekoratér/dekoratérka omítek, 27.10.2026 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Zhotovitel/zhotovitelka hliněných staveb – dekoratér/dekoratérka omítek, 27.10.2026 3:06:39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CC2540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