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A9ED13" Type="http://schemas.openxmlformats.org/officeDocument/2006/relationships/officeDocument" Target="/word/document.xml" /><Relationship Id="coreR63A9ED13" Type="http://schemas.openxmlformats.org/package/2006/relationships/metadata/core-properties" Target="/docProps/core.xml" /><Relationship Id="customR63A9ED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 v prefabrikaci (kód: 36-109-E)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 prefabrikovaných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výkresové a technologické dokumetace pro obkládání v prefabrikaci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Úprava podkladu pod obklad stěn a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rozměrů a tvarů obkládaček a dlaždic</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Lepení a spárování keramických obkladů a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Obkladač v prefabrikaci, 29.10.2026 17:32:28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výkresové a technologické dokumetace pro obkládání v prefabrikaci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obkladu - kladečský plán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technologickou dokumentaci výrobců obkladačských materiálů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Úprava podkladu pod obklad stěn a podlah</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Upravit podklad vysprávkovou hmotou</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Penetrovat podklad</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Úprava rozměrů a tvarů obkládaček a dlaždic</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Rozměřit řez obkladových prvků dle kladečského plánu</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Dělit obkladové prvky ručním nářadím a strojním zařízením</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Praktické předvedení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c) Zhotovit otvory do obkladového materiálu ručním nářadím a strojním zařízením</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Lepení a spárování keramických obkladů a dlažeb</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376" w:hRule="exact" w:wrap="none" w:vAnchor="page" w:hAnchor="margin" w:x="45" w:y="10485"/>
        <w:rPr>
          <w:rStyle w:val="C3"/>
          <w:rtl w:val="0"/>
        </w:rPr>
      </w:pPr>
    </w:p>
    <w:p>
      <w:pPr>
        <w:pStyle w:val="P13"/>
        <w:framePr w:w="6658" w:h="249" w:hRule="exact" w:wrap="none" w:vAnchor="page" w:hAnchor="margin" w:x="71" w:y="10541"/>
        <w:rPr>
          <w:rStyle w:val="C11"/>
          <w:rtl w:val="0"/>
        </w:rPr>
      </w:pPr>
      <w:r>
        <w:rPr>
          <w:rStyle w:val="C11"/>
          <w:rtl w:val="0"/>
        </w:rPr>
        <w:t>a) Číst kladečský plán a popsat pracovní postup lepení obkladu</w:t>
      </w:r>
    </w:p>
    <w:p>
      <w:pPr>
        <w:pStyle w:val="P28"/>
        <w:framePr w:w="3921" w:h="376" w:hRule="exact" w:wrap="none" w:vAnchor="page" w:hAnchor="margin" w:x="6800" w:y="10485"/>
        <w:rPr>
          <w:rStyle w:val="C3"/>
          <w:rtl w:val="0"/>
        </w:rPr>
      </w:pPr>
    </w:p>
    <w:p>
      <w:pPr>
        <w:pStyle w:val="P29"/>
        <w:framePr w:w="3839" w:h="249" w:hRule="exact" w:wrap="none" w:vAnchor="page" w:hAnchor="margin" w:x="6856" w:y="10541"/>
        <w:rPr>
          <w:rStyle w:val="C21"/>
          <w:rtl w:val="0"/>
        </w:rPr>
      </w:pPr>
      <w:r>
        <w:rPr>
          <w:rStyle w:val="C21"/>
          <w:rtl w:val="0"/>
        </w:rPr>
        <w:t>Praktické předvedení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Volit nářadí a pracovní pomůcky pro lepení a spárování obkladů dle technologického postupu</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Připravit lepicí a spárovací hmoty k použití</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Připravit doplňkové materiály (ukončovací a dilatační lišty, dvířka) k použití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e) Upravit tvar a rozměr obkladových prvků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f) Rozměřit polohu dvířek v obkládané ploše dle kladečského plánu</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g) Osadit dvířka a lišty dle technologického postupu</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h) Lepit obklad na stěnový nebo podlahový prefabrikát - min. 2 m2</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i) Spárovat obklad běžnou nebo pružnou spárovací hmotou</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j) Čistit obklad po spárování</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k) Dodržovat BOZP při práci s elektrickým nářadím</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l) Likvidovat odpady a uklidit pracoviště po obkládání</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v prefabrikaci, 29.10.2026 17:32:28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podle konkrétních podmínek rozhodne o rozsahu praktické části zkoušky, tj. stanoví velikost obkládané plochy, montáž lišt a revizních otvorů. Přitom bude vycházet z předepsaného technologického postupu pro daný výrobek (např. prefabrikovaná koupelna). Minimální plocha obkladu by měla být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 instalací dvířek nebo ukončovacích a dilatačních lišt podle druhu prefabrikátu.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profesní kvalifikace opravňuje držitele "Osvědčení o získání profesní kvalifikace" vykonávat obkládačské práce ve výrobnách stavebních prefabrikátů.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autorizovaná osoba sleduje dodržování předpisů BOZP a hygienických předpisů.</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osobní ochranné pracovní prostředky a pracovní pomůcky pro vykonání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 dohodě s autorizovanou osobou používat svoje osobní ochranné pracovní prostředky (pracovní rukavice a rukavice latexové, nákolenky, ochranná přilba průmyslová, ochranné brýle) odpovídající prováděným pracím, případně svoje osobní ruční nářadí odpovídající předpisům a BOZP.</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 v prefabrikaci, 29.10.2026 17:32:28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86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36-67-H/01 zedník, zaměření obkladač nebo 36-67-H/04 obkladač,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stavebním nebo keramickém,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5 let praxe v povolání učitele odborného výcviku v oboru vzdělání 36-67-H/01 zedník, zaměření obkladač nebo 36-67-H/04 obkladač.</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silikáty, 5 let praxe v oblasti obkladačských prací.</w:t>
      </w:r>
    </w:p>
    <w:p>
      <w:pPr>
        <w:keepNext w:val="0"/>
        <w:keepLines w:val="1"/>
        <w:framePr w:w="10766" w:h="811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obkladač, doložená osvědčením o získání profesní kvalifikace 36-67-H Obkladač a střední vzdělání s výučním listem nebo maturitní zkouškou, 5 let praxe v oblasti obkladačských prací.</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1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 v prefabrikaci, 29.10.2026 17:32:28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provedení části zkoušky nezbytný výrobní provoz s příslušnou plochou s prefabrikáty k provedení obkládačských prací nebo dílenský prostor s cvičnou plochou, která navozuje podmínky ve výrobním závodě. Dále odpovídající množství obkladových materiálů a stavební chemie podle daného technologického postupu (penetrace, lepicí a spárovací hmoty, silikon), ruční a elektrická řezačka na obkladové prvky, klínky nebo leveling systém, míchadlo, zubové stěrky, gumová palička, brousek, zednická lžíce, gumová stěrka, zednická naběračka, malá zednická lžíce, molitanová houba, hadry, štětce, váleček, nádoby na přípravu hmot, řezačka na obkladový materiál, elektrická vrtačka s korunkovým vrtákem pro zhotovení otvorů, čisticí a úklidové prostředky, zdroj elektrické energie a vody</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a písemné ověřování místnost se stoly a židlemi, psací pomůcky a papír</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Hygienické zázemí </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likvidaci odpadů</w:t>
      </w:r>
    </w:p>
    <w:p>
      <w:pPr>
        <w:keepNext w:val="0"/>
        <w:keepLines w:val="1"/>
        <w:framePr w:w="10766" w:h="92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14441, ed., 2 r. 2013 : Keramické obkladové prvky - definice, klasifikace, charakteristiky a označování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Z1 Obklady keramické a skleněné</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12004 Malty a lepidla pro dlažby ČSN EN 13888 Spárovací malty a lepidla pro keramické dlažby – definice a specifikace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správné praxe č. I a II - standard pro navrhování a provádění obkladů z keramiky, skla a kamene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Obkladač v prefabrikaci, 29.10.2026 17:32:28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Karel Suda - SŠ Horní Bříza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obkladač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 CCS, znalecká kancelář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Obkladač v prefabrikaci, 29.10.2026 17:32:28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2B850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4F089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1C52D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