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DCDE3E" Type="http://schemas.openxmlformats.org/officeDocument/2006/relationships/officeDocument" Target="/word/document.xml" /><Relationship Id="coreR4FDCDE3E" Type="http://schemas.openxmlformats.org/package/2006/relationships/metadata/core-properties" Target="/docProps/core.xml" /><Relationship Id="customR4FDCDE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Plsťař/plsťařka (kód: 31-037-H)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Plsťař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pracovních a technologických postupech při výrobě plsti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kloboučnické plsti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Plsťař/plsťařka, 27.10.2026 3:39:27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https://www.nsp.cz/jednotka-prace/plstar#zdravotni-zpusobilost).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a výroba plástů - zhotovení 12 kusů plstěných polotovarů/výrobků srstěných, nebo vlněných dle aktuálního výrobního programu firmy.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za běžného provozu při výrobě plsti, při kterém s ohledem na charakter výroby jde zejména o finanční hodnoty zpracovávaných materiálů a kvalitu vyrobeného produktu. Uchazeč bude vykonávat prakticky ty pracovní operace nebo úkony, které nezpůsobí finanční ztráty, nebo některé úkony operací vykonává, pokud stroj není v chodu. 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dostane komplexní úkol a bude vykonávat operace (pracovní úkony) náležející k odborné kompetenci, zkoušející bude sledovat plnění úkolu. Zkoušející bude sledovat uchazeče v průběhu plnění zadaného úkolu také z hlediska dodržování zásad bezpečnosti a ochrany zdraví při práci, tj., jak si uchazeč vede při obsluze strojů a jak se pohybuje v provozu plsťařské výroby. Vzhledem k charakteru výroby plsti a k provozním podmínkám, v nichž bude probíhat zkoušení, jsou dále nastíněny konkrétní postupy zkoušení.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Orientace v pracovních a technologických postupech při výrobě plsti: Operace uvedené pod kritérii hodnocení a) až c) bude uchazeč provádět na polotovarech připravených pro vykonání zkoušky.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kompetence Výroba kloboučnické plsti: Operace uvedené pod kritérii hodnocení a) až e) a g) bude uchazeč provádět prakticky; pro ověření kritéria hodnocení g) zkoušející vybere 3 stroje ze strojů uvedených v kritériu hodnocení. Při plnění kritéria hodnocení f) bude uchazeč odpovídat na otázky zkoušejícího, otázky pro zkoušení si zkoušející připraví před zkouškou podle údajů uvedených v kritériu hodnocení f) a podle aktuálního výrobního programu firmy.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budou sledovány používané pracovní postupy, dodržování předpisů bezpečnosti práce, dodržování časového harmonogramu a samostatnost zkoušeného při volbě postupů a vykonávání jednotlivých činností.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proces, tak na výsledek pracovní činnosti, tzn. na kvalitu zhotoveného polotovaru/výrobku, zejména na vzhled a funkčnost polotovaru/výrobku. Při ověřování splnění kritérií hodnocení založených na formě praktického předvedení je třeba přihlížet především k bezpečnému provádění všech úkonů, ke kvalitě zhotoveného produktu i k časovému hledisku zvládání operací.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Plsťař/plsťařka, 27.10.2026 3:39:27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 a. s., Nový Jičín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Plsťař/plsťařka, 27.10.2026 3:39:27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