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8DA37FC" Type="http://schemas.openxmlformats.org/officeDocument/2006/relationships/officeDocument" Target="/word/document.xml" /><Relationship Id="coreR78DA37FC" Type="http://schemas.openxmlformats.org/package/2006/relationships/metadata/core-properties" Target="/docProps/core.xml" /><Relationship Id="customR78DA37F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Plsťař (kód: 31-037-H)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Plsťař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Provádění předepsaných měření a zkoušek při výrobě plsti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Výroba kloboučnické plsti</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pracovních a technologických postupech při výrobě plsti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Vedení základní dokumentace při výrobě plsti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7"/>
        <w:framePr w:w="8788" w:h="340" w:hRule="exact" w:wrap="none" w:vAnchor="page" w:hAnchor="margin" w:x="28" w:y="7351"/>
        <w:rPr>
          <w:rStyle w:val="C8"/>
          <w:rtl w:val="0"/>
        </w:rPr>
      </w:pPr>
      <w:r>
        <w:rPr>
          <w:rStyle w:val="C8"/>
          <w:rtl w:val="0"/>
        </w:rPr>
        <w:t>Platnost standardu</w:t>
      </w:r>
    </w:p>
    <w:p>
      <w:pPr>
        <w:pStyle w:val="P20"/>
        <w:framePr w:w="4283" w:h="248" w:hRule="exact" w:wrap="none" w:vAnchor="page" w:hAnchor="margin" w:x="28" w:y="7691"/>
        <w:rPr>
          <w:rStyle w:val="C15"/>
          <w:rtl w:val="0"/>
        </w:rPr>
      </w:pPr>
      <w:r>
        <w:rPr>
          <w:rStyle w:val="C15"/>
          <w:rtl w:val="0"/>
        </w:rPr>
        <w:t>Standard je platný od: 29.06.2015 do: 15.03.2021</w:t>
      </w:r>
    </w:p>
    <w:p>
      <w:pPr>
        <w:pStyle w:val="P21"/>
        <w:framePr w:w="7654" w:h="331" w:hRule="exact" w:wrap="none" w:vAnchor="page" w:hAnchor="margin" w:x="28" w:y="15940"/>
        <w:rPr>
          <w:rStyle w:val="C16"/>
          <w:rtl w:val="0"/>
        </w:rPr>
      </w:pPr>
      <w:r>
        <w:rPr>
          <w:rStyle w:val="C16"/>
          <w:rtl w:val="0"/>
        </w:rPr>
        <w:t>Plsťař, 11.9.2026 19:59:28</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7990"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7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7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(odkaz na povolání v NSP - http://katalog.nsp.cz/karta_tp.aspx?id_jp=30906&amp;kod_sm1=29)</w:t>
      </w:r>
    </w:p>
    <w:p>
      <w:pPr>
        <w:keepNext w:val="0"/>
        <w:keepLines w:val="0"/>
        <w:framePr w:w="10766" w:h="7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zadána příprava a výroba plástu a zhotovení polotovaru.</w:t>
      </w:r>
    </w:p>
    <w:p>
      <w:pPr>
        <w:keepNext w:val="0"/>
        <w:keepLines w:val="0"/>
        <w:framePr w:w="10766" w:h="7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bude probíhat za běžného provozu při výrobě plsti, při kterém s ohledem na charakter výroby jde zejména o finanční hodnoty zpracovávaných materiálů a kvalitu vyrobeného produktu. Uchazeč u každé prověřované odborné způsobilosti bude vykonávat prakticky ty pracovní operace nebo úkony, které nezpůsobí finanční ztráty, některé postupy simuluje, nebo některé úkony operací vykonává, pokud stroj není v chodu. Také může vykonávat některé pracovní úkony operací pod dohledem řádné obsluhy, popřípadě vykonává pracovní úkony operací určené zkoušejícím a ostatní operace popíše nebo vysvětlí zkoušejícímu. Uchazeč dostane komplexní úkol a bude vykonávat operace (pracovní úkony) náležející k odborné způsobilosti, zkoušející bude sledovat plnění úkolu. Zkoušející bude sledovat uchazeče v průběhu plnění zadaného úkolu také z hlediska dodržování zásad bezpečnosti a ochrany zdraví při práci, tj. jak si uchazeč vede při obsluze strojů a jak se pohybuje v provozu plsťařské výroby. Vzhledem k charakteru výroby plsti a k provozním podmínkám, ve kterých bude probíhat zkoušení, jsou dále nastíněny konkrétní postupy zkoušení.</w:t>
      </w:r>
    </w:p>
    <w:p>
      <w:pPr>
        <w:keepNext w:val="0"/>
        <w:keepLines w:val="1"/>
        <w:framePr w:w="10766" w:h="731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Odborná kompetence Provádění předepsaných měření a zkoušek při výrobě plsti: Předpokládá se, že operace uvedené pod kritérii a) až c) bude uchazeč provádět na vzorcích připravených pro vykonání zkoušky.</w:t>
      </w:r>
    </w:p>
    <w:p>
      <w:pPr>
        <w:keepNext w:val="0"/>
        <w:keepLines w:val="1"/>
        <w:framePr w:w="10766" w:h="731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Odborná kompetence Výroba kloboučnické plsti: Předpokládá se, že operace uvedené pod kritérii a) až e), g), h) bude uchazeč provádět pod dohledem provozního pracovníka. Při plnění kritéria f) bude uchazeč odpovídat na otázky zkoušejícího, otázky pro zkoušení si zkoušející připraví před zkouškou podle údajů uvedených v kritériu f) a podle aktuálního výrobního programu firmy.</w:t>
      </w:r>
    </w:p>
    <w:p>
      <w:pPr>
        <w:keepNext w:val="0"/>
        <w:keepLines w:val="1"/>
        <w:framePr w:w="10766" w:h="731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Odborná kompetence Orientace v pracovních a technologických postupech při výrobě plsti: Předpokládá se, že operace uvedené pod kritérii a) až c) bude uchazeč provádět na vzorcích připravených pro vykonání zkoušky.</w:t>
      </w:r>
    </w:p>
    <w:p>
      <w:pPr>
        <w:keepNext w:val="0"/>
        <w:keepLines w:val="1"/>
        <w:framePr w:w="10766" w:h="731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Odborná kompetence Vedení základní dokumentace při výrobě plsti: Předpokládá se, že činnosti uvedené pod kritérii a) a b) bude uchazeč provádět na předem připravených formulářích standardně používaných při výrobě plsti.</w:t>
      </w:r>
    </w:p>
    <w:p>
      <w:pPr>
        <w:keepNext w:val="0"/>
        <w:keepLines w:val="0"/>
        <w:framePr w:w="10766" w:h="7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seznam strojového vybavení (používaných strojů a zařízení v rozsahu hodnoticího standardu) a umožní uchazeči se s ním seznámit v předstihu (minimálně 1 týden) před zkouškou.</w:t>
      </w:r>
    </w:p>
    <w:p>
      <w:pPr>
        <w:pStyle w:val="P21"/>
        <w:framePr w:w="7654" w:h="331" w:hRule="exact" w:wrap="none" w:vAnchor="page" w:hAnchor="margin" w:x="28" w:y="15940"/>
        <w:rPr>
          <w:rStyle w:val="C16"/>
          <w:rtl w:val="0"/>
        </w:rPr>
      </w:pPr>
      <w:r>
        <w:rPr>
          <w:rStyle w:val="C16"/>
          <w:rtl w:val="0"/>
        </w:rPr>
        <w:t>Plsťař, 11.9.2026 19:59:28</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Tonak, a. s., Nový Jičín</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Daniela Veselá - Model Veselá, Praha</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Odry, p. o.</w:t>
      </w:r>
    </w:p>
    <w:p>
      <w:pPr>
        <w:pStyle w:val="P21"/>
        <w:framePr w:w="7654" w:h="331" w:hRule="exact" w:wrap="none" w:vAnchor="page" w:hAnchor="margin" w:x="28" w:y="15940"/>
        <w:rPr>
          <w:rStyle w:val="C16"/>
          <w:rtl w:val="0"/>
        </w:rPr>
      </w:pPr>
      <w:r>
        <w:rPr>
          <w:rStyle w:val="C16"/>
          <w:rtl w:val="0"/>
        </w:rPr>
        <w:t>Plsťař, 11.9.2026 19:59:28</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7C3DFA8"/>
    <w:multiLevelType w:val="hybridMultilevel"/>
    <w:lvl w:ilvl="0" w:tplc="00000100">
      <w:start w:val="1"/>
      <w:numFmt w:val="decimal"/>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