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8F0CEA" Type="http://schemas.openxmlformats.org/officeDocument/2006/relationships/officeDocument" Target="/word/document.xml" /><Relationship Id="coreR208F0CEA" Type="http://schemas.openxmlformats.org/package/2006/relationships/metadata/core-properties" Target="/docProps/core.xml" /><Relationship Id="customR208F0C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Likérník/likérnice (kód: 29-069-H)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připravu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dávkování lihu a dalších surovin pro výrobu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vody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lihovin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hotových výrobků při výrobě lihovin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lihovin,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při výrobě lihovin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29.10.2026 0:00:23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hotového výrobku – stanovené lihoviny.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29.10.2026 0:00:23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29.10.2026 0:00:23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