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BD3D530" Type="http://schemas.openxmlformats.org/officeDocument/2006/relationships/officeDocument" Target="/word/document.xml" /><Relationship Id="coreRBD3D530" Type="http://schemas.openxmlformats.org/package/2006/relationships/metadata/core-properties" Target="/docProps/core.xml" /><Relationship Id="customRBD3D53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Lihovarník/lihovarnice (kód: 29-068-H)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Lihovarník a likérník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Příjem surovin k výrobě lihu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mlecího zařízení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ztekucovacího zařízení</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zcukřovacího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Příprava, dávkování surovin pro fermentaci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Obsluha destilačního zařízení pro výrobu lihu</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Provádění hygienicko-sanitačních činností při výrobě lihu, dodržování sanitačních postupů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Dodržování bezpečnostních předpisů při výrobě lihu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7"/>
        <w:framePr w:w="8788" w:h="340" w:hRule="exact" w:wrap="none" w:vAnchor="page" w:hAnchor="margin" w:x="28" w:y="8856"/>
        <w:rPr>
          <w:rStyle w:val="C8"/>
          <w:rtl w:val="0"/>
        </w:rPr>
      </w:pPr>
      <w:r>
        <w:rPr>
          <w:rStyle w:val="C8"/>
          <w:rtl w:val="0"/>
        </w:rPr>
        <w:t>Platnost standardu</w:t>
      </w:r>
    </w:p>
    <w:p>
      <w:pPr>
        <w:pStyle w:val="P20"/>
        <w:framePr w:w="2928" w:h="248" w:hRule="exact" w:wrap="none" w:vAnchor="page" w:hAnchor="margin" w:x="28" w:y="9196"/>
        <w:rPr>
          <w:rStyle w:val="C15"/>
          <w:rtl w:val="0"/>
        </w:rPr>
      </w:pPr>
      <w:r>
        <w:rPr>
          <w:rStyle w:val="C15"/>
          <w:rtl w:val="0"/>
        </w:rPr>
        <w:t>Standard je platný od: 12.09.2023</w:t>
      </w:r>
    </w:p>
    <w:p>
      <w:pPr>
        <w:pStyle w:val="P21"/>
        <w:framePr w:w="7654" w:h="331" w:hRule="exact" w:wrap="none" w:vAnchor="page" w:hAnchor="margin" w:x="28" w:y="15940"/>
        <w:rPr>
          <w:rStyle w:val="C16"/>
          <w:rtl w:val="0"/>
        </w:rPr>
      </w:pPr>
      <w:r>
        <w:rPr>
          <w:rStyle w:val="C16"/>
          <w:rtl w:val="0"/>
        </w:rPr>
        <w:t>Lihovarník/lihovarnice, 11.9.2026 20:01:39</w:t>
      </w:r>
    </w:p>
    <w:p>
      <w:pPr>
        <w:pStyle w:val="P22"/>
        <w:framePr w:w="2790" w:h="331" w:hRule="exact" w:wrap="none" w:vAnchor="page" w:hAnchor="margin" w:x="7911" w:y="15940"/>
        <w:rPr>
          <w:rStyle w:val="C17"/>
          <w:rtl w:val="0"/>
        </w:rPr>
      </w:pPr>
      <w:r>
        <w:rPr>
          <w:rStyle w:val="C17"/>
          <w:rtl w:val="0"/>
        </w:rPr>
        <w:t>Strana 1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Příjem surovin k výrobě lihu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jakostní parametry vstupních surovin, polotovarů a přídatných látek</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Posoudit jakostní parametry zpracovávané suroviny</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Praktické předvedení</w:t>
      </w:r>
    </w:p>
    <w:p>
      <w:pPr>
        <w:pStyle w:val="P12"/>
        <w:framePr w:w="6710" w:h="607" w:hRule="exact" w:wrap="none" w:vAnchor="page" w:hAnchor="margin" w:x="45" w:y="4280"/>
        <w:rPr>
          <w:rStyle w:val="C3"/>
          <w:rtl w:val="0"/>
        </w:rPr>
      </w:pPr>
    </w:p>
    <w:p>
      <w:pPr>
        <w:pStyle w:val="P13"/>
        <w:framePr w:w="6658" w:h="480" w:hRule="exact" w:wrap="none" w:vAnchor="page" w:hAnchor="margin" w:x="71" w:y="4336"/>
        <w:rPr>
          <w:rStyle w:val="C11"/>
          <w:rtl w:val="0"/>
        </w:rPr>
      </w:pPr>
      <w:r>
        <w:rPr>
          <w:rStyle w:val="C11"/>
          <w:rtl w:val="0"/>
        </w:rPr>
        <w:t>c) Ověřit kvalitu vstupních surovin kontrolou výsledků analytických rozborů vstupních surovin</w:t>
      </w:r>
    </w:p>
    <w:p>
      <w:pPr>
        <w:pStyle w:val="P28"/>
        <w:framePr w:w="3921" w:h="607" w:hRule="exact" w:wrap="none" w:vAnchor="page" w:hAnchor="margin" w:x="6800" w:y="4280"/>
        <w:rPr>
          <w:rStyle w:val="C3"/>
          <w:rtl w:val="0"/>
        </w:rPr>
      </w:pPr>
    </w:p>
    <w:p>
      <w:pPr>
        <w:pStyle w:val="P29"/>
        <w:framePr w:w="3839" w:h="480" w:hRule="exact" w:wrap="none" w:vAnchor="page" w:hAnchor="margin" w:x="6856" w:y="4336"/>
        <w:rPr>
          <w:rStyle w:val="C21"/>
          <w:rtl w:val="0"/>
        </w:rPr>
      </w:pPr>
      <w:r>
        <w:rPr>
          <w:rStyle w:val="C21"/>
          <w:rtl w:val="0"/>
        </w:rPr>
        <w:t>Praktické předvedení</w:t>
      </w:r>
    </w:p>
    <w:p>
      <w:pPr>
        <w:pStyle w:val="P32"/>
        <w:framePr w:w="10710" w:h="248" w:hRule="exact" w:wrap="none" w:vAnchor="page" w:hAnchor="margin" w:x="28" w:y="5000"/>
        <w:rPr>
          <w:rStyle w:val="C23"/>
          <w:rtl w:val="0"/>
        </w:rPr>
      </w:pPr>
      <w:r>
        <w:rPr>
          <w:rStyle w:val="C23"/>
          <w:rtl w:val="0"/>
        </w:rPr>
        <w:t>Je třeba splnit všechna kritéria.</w:t>
      </w:r>
    </w:p>
    <w:p>
      <w:pPr>
        <w:pStyle w:val="P23"/>
        <w:framePr w:w="10710" w:h="340" w:hRule="exact" w:wrap="none" w:vAnchor="page" w:hAnchor="margin" w:x="28" w:y="5436"/>
        <w:rPr>
          <w:rStyle w:val="C18"/>
          <w:rtl w:val="0"/>
        </w:rPr>
      </w:pPr>
      <w:r>
        <w:rPr>
          <w:rStyle w:val="C18"/>
          <w:rtl w:val="0"/>
        </w:rPr>
        <w:t>Obsluha mlecího zařízení</w:t>
      </w:r>
    </w:p>
    <w:p>
      <w:pPr>
        <w:pStyle w:val="P24"/>
        <w:framePr w:w="6713" w:h="376" w:hRule="exact" w:wrap="none" w:vAnchor="page" w:hAnchor="margin" w:x="45" w:y="5875"/>
        <w:rPr>
          <w:rStyle w:val="C3"/>
          <w:rtl w:val="0"/>
        </w:rPr>
      </w:pPr>
    </w:p>
    <w:p>
      <w:pPr>
        <w:pStyle w:val="P25"/>
        <w:framePr w:w="6661" w:h="249" w:hRule="exact" w:wrap="none" w:vAnchor="page" w:hAnchor="margin" w:x="71" w:y="5946"/>
        <w:rPr>
          <w:rStyle w:val="C19"/>
          <w:rtl w:val="0"/>
        </w:rPr>
      </w:pPr>
      <w:r>
        <w:rPr>
          <w:rStyle w:val="C19"/>
          <w:rtl w:val="0"/>
        </w:rPr>
        <w:t>Kritéria hodnocení</w:t>
      </w:r>
    </w:p>
    <w:p>
      <w:pPr>
        <w:pStyle w:val="P26"/>
        <w:framePr w:w="3918" w:h="376" w:hRule="exact" w:wrap="none" w:vAnchor="page" w:hAnchor="margin" w:x="6803" w:y="5875"/>
        <w:rPr>
          <w:rStyle w:val="C3"/>
          <w:rtl w:val="0"/>
        </w:rPr>
      </w:pPr>
    </w:p>
    <w:p>
      <w:pPr>
        <w:pStyle w:val="P27"/>
        <w:framePr w:w="3836" w:h="249" w:hRule="exact" w:wrap="none" w:vAnchor="page" w:hAnchor="margin" w:x="6859" w:y="5946"/>
        <w:rPr>
          <w:rStyle w:val="C20"/>
          <w:rtl w:val="0"/>
        </w:rPr>
      </w:pPr>
      <w:r>
        <w:rPr>
          <w:rStyle w:val="C20"/>
          <w:rtl w:val="0"/>
        </w:rPr>
        <w:t>Způsoby ověření</w:t>
      </w:r>
    </w:p>
    <w:p>
      <w:pPr>
        <w:pStyle w:val="P12"/>
        <w:framePr w:w="6710" w:h="376" w:hRule="exact" w:wrap="none" w:vAnchor="page" w:hAnchor="margin" w:x="45" w:y="6251"/>
        <w:rPr>
          <w:rStyle w:val="C3"/>
          <w:rtl w:val="0"/>
        </w:rPr>
      </w:pPr>
    </w:p>
    <w:p>
      <w:pPr>
        <w:pStyle w:val="P13"/>
        <w:framePr w:w="6658" w:h="249" w:hRule="exact" w:wrap="none" w:vAnchor="page" w:hAnchor="margin" w:x="71" w:y="6307"/>
        <w:rPr>
          <w:rStyle w:val="C11"/>
          <w:rtl w:val="0"/>
        </w:rPr>
      </w:pPr>
      <w:r>
        <w:rPr>
          <w:rStyle w:val="C11"/>
          <w:rtl w:val="0"/>
        </w:rPr>
        <w:t>a) Zkontrolovat stav mlecího zařízení a nastavit parametry mletí</w:t>
      </w:r>
    </w:p>
    <w:p>
      <w:pPr>
        <w:pStyle w:val="P28"/>
        <w:framePr w:w="3921" w:h="376" w:hRule="exact" w:wrap="none" w:vAnchor="page" w:hAnchor="margin" w:x="6800" w:y="6251"/>
        <w:rPr>
          <w:rStyle w:val="C3"/>
          <w:rtl w:val="0"/>
        </w:rPr>
      </w:pPr>
    </w:p>
    <w:p>
      <w:pPr>
        <w:pStyle w:val="P29"/>
        <w:framePr w:w="3839" w:h="249" w:hRule="exact" w:wrap="none" w:vAnchor="page" w:hAnchor="margin" w:x="6856" w:y="6307"/>
        <w:rPr>
          <w:rStyle w:val="C21"/>
          <w:rtl w:val="0"/>
        </w:rPr>
      </w:pPr>
      <w:r>
        <w:rPr>
          <w:rStyle w:val="C21"/>
          <w:rtl w:val="0"/>
        </w:rPr>
        <w:t>Praktické předvedení</w:t>
      </w:r>
    </w:p>
    <w:p>
      <w:pPr>
        <w:pStyle w:val="P16"/>
        <w:framePr w:w="6710" w:h="376" w:hRule="exact" w:wrap="none" w:vAnchor="page" w:hAnchor="margin" w:x="45" w:y="6627"/>
        <w:rPr>
          <w:rStyle w:val="C3"/>
          <w:rtl w:val="0"/>
        </w:rPr>
      </w:pPr>
    </w:p>
    <w:p>
      <w:pPr>
        <w:pStyle w:val="P17"/>
        <w:framePr w:w="6658" w:h="249" w:hRule="exact" w:wrap="none" w:vAnchor="page" w:hAnchor="margin" w:x="71" w:y="6683"/>
        <w:rPr>
          <w:rStyle w:val="C13"/>
          <w:rtl w:val="0"/>
        </w:rPr>
      </w:pPr>
      <w:r>
        <w:rPr>
          <w:rStyle w:val="C13"/>
          <w:rtl w:val="0"/>
        </w:rPr>
        <w:t>b) Zkontrolovat přísun materiálu</w:t>
      </w:r>
    </w:p>
    <w:p>
      <w:pPr>
        <w:pStyle w:val="P30"/>
        <w:framePr w:w="3921" w:h="376" w:hRule="exact" w:wrap="none" w:vAnchor="page" w:hAnchor="margin" w:x="6800" w:y="6627"/>
        <w:rPr>
          <w:rStyle w:val="C3"/>
          <w:rtl w:val="0"/>
        </w:rPr>
      </w:pPr>
    </w:p>
    <w:p>
      <w:pPr>
        <w:pStyle w:val="P31"/>
        <w:framePr w:w="3839" w:h="249" w:hRule="exact" w:wrap="none" w:vAnchor="page" w:hAnchor="margin" w:x="6856" w:y="6683"/>
        <w:rPr>
          <w:rStyle w:val="C22"/>
          <w:rtl w:val="0"/>
        </w:rPr>
      </w:pPr>
      <w:r>
        <w:rPr>
          <w:rStyle w:val="C22"/>
          <w:rtl w:val="0"/>
        </w:rPr>
        <w:t>Praktické předvedení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c) Obsluhovat mlecí stolici</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Praktické předvedení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d) Odebrat vzorky surovin pro zpětnou kontrolu a případnou reklamaci</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Praktické předvedení</w:t>
      </w:r>
    </w:p>
    <w:p>
      <w:pPr>
        <w:pStyle w:val="P12"/>
        <w:framePr w:w="6710" w:h="607" w:hRule="exact" w:wrap="none" w:vAnchor="page" w:hAnchor="margin" w:x="45" w:y="7756"/>
        <w:rPr>
          <w:rStyle w:val="C3"/>
          <w:rtl w:val="0"/>
        </w:rPr>
      </w:pPr>
    </w:p>
    <w:p>
      <w:pPr>
        <w:pStyle w:val="P13"/>
        <w:framePr w:w="6658" w:h="480" w:hRule="exact" w:wrap="none" w:vAnchor="page" w:hAnchor="margin" w:x="71" w:y="7812"/>
        <w:rPr>
          <w:rStyle w:val="C11"/>
          <w:rtl w:val="0"/>
        </w:rPr>
      </w:pPr>
      <w:r>
        <w:rPr>
          <w:rStyle w:val="C11"/>
          <w:rtl w:val="0"/>
        </w:rPr>
        <w:t>e) Zkontrolovat dopravní cesty namleté směsi na ztekucení a přečerpat ji do ztekucovací nádoby</w:t>
      </w:r>
    </w:p>
    <w:p>
      <w:pPr>
        <w:pStyle w:val="P28"/>
        <w:framePr w:w="3921" w:h="607" w:hRule="exact" w:wrap="none" w:vAnchor="page" w:hAnchor="margin" w:x="6800" w:y="7756"/>
        <w:rPr>
          <w:rStyle w:val="C3"/>
          <w:rtl w:val="0"/>
        </w:rPr>
      </w:pPr>
    </w:p>
    <w:p>
      <w:pPr>
        <w:pStyle w:val="P29"/>
        <w:framePr w:w="3839" w:h="480" w:hRule="exact" w:wrap="none" w:vAnchor="page" w:hAnchor="margin" w:x="6856" w:y="7812"/>
        <w:rPr>
          <w:rStyle w:val="C21"/>
          <w:rtl w:val="0"/>
        </w:rPr>
      </w:pPr>
      <w:r>
        <w:rPr>
          <w:rStyle w:val="C21"/>
          <w:rtl w:val="0"/>
        </w:rPr>
        <w:t>Praktické předvedení</w:t>
      </w:r>
    </w:p>
    <w:p>
      <w:pPr>
        <w:pStyle w:val="P32"/>
        <w:framePr w:w="10710" w:h="248" w:hRule="exact" w:wrap="none" w:vAnchor="page" w:hAnchor="margin" w:x="28" w:y="8476"/>
        <w:rPr>
          <w:rStyle w:val="C23"/>
          <w:rtl w:val="0"/>
        </w:rPr>
      </w:pPr>
      <w:r>
        <w:rPr>
          <w:rStyle w:val="C23"/>
          <w:rtl w:val="0"/>
        </w:rPr>
        <w:t>Je třeba splnit všechna kritéria.</w:t>
      </w:r>
    </w:p>
    <w:p>
      <w:pPr>
        <w:pStyle w:val="P23"/>
        <w:framePr w:w="10710" w:h="340" w:hRule="exact" w:wrap="none" w:vAnchor="page" w:hAnchor="margin" w:x="28" w:y="8912"/>
        <w:rPr>
          <w:rStyle w:val="C18"/>
          <w:rtl w:val="0"/>
        </w:rPr>
      </w:pPr>
      <w:r>
        <w:rPr>
          <w:rStyle w:val="C18"/>
          <w:rtl w:val="0"/>
        </w:rPr>
        <w:t>Obsluha ztekucovacího zařízení</w:t>
      </w:r>
    </w:p>
    <w:p>
      <w:pPr>
        <w:pStyle w:val="P24"/>
        <w:framePr w:w="6713" w:h="376" w:hRule="exact" w:wrap="none" w:vAnchor="page" w:hAnchor="margin" w:x="45" w:y="9351"/>
        <w:rPr>
          <w:rStyle w:val="C3"/>
          <w:rtl w:val="0"/>
        </w:rPr>
      </w:pPr>
    </w:p>
    <w:p>
      <w:pPr>
        <w:pStyle w:val="P25"/>
        <w:framePr w:w="6661" w:h="249" w:hRule="exact" w:wrap="none" w:vAnchor="page" w:hAnchor="margin" w:x="71" w:y="9422"/>
        <w:rPr>
          <w:rStyle w:val="C19"/>
          <w:rtl w:val="0"/>
        </w:rPr>
      </w:pPr>
      <w:r>
        <w:rPr>
          <w:rStyle w:val="C19"/>
          <w:rtl w:val="0"/>
        </w:rPr>
        <w:t>Kritéria hodnocení</w:t>
      </w:r>
    </w:p>
    <w:p>
      <w:pPr>
        <w:pStyle w:val="P26"/>
        <w:framePr w:w="3918" w:h="376" w:hRule="exact" w:wrap="none" w:vAnchor="page" w:hAnchor="margin" w:x="6803" w:y="9351"/>
        <w:rPr>
          <w:rStyle w:val="C3"/>
          <w:rtl w:val="0"/>
        </w:rPr>
      </w:pPr>
    </w:p>
    <w:p>
      <w:pPr>
        <w:pStyle w:val="P27"/>
        <w:framePr w:w="3836" w:h="249" w:hRule="exact" w:wrap="none" w:vAnchor="page" w:hAnchor="margin" w:x="6859" w:y="9422"/>
        <w:rPr>
          <w:rStyle w:val="C20"/>
          <w:rtl w:val="0"/>
        </w:rPr>
      </w:pPr>
      <w:r>
        <w:rPr>
          <w:rStyle w:val="C20"/>
          <w:rtl w:val="0"/>
        </w:rPr>
        <w:t>Způsoby ověření</w:t>
      </w:r>
    </w:p>
    <w:p>
      <w:pPr>
        <w:pStyle w:val="P12"/>
        <w:framePr w:w="6710" w:h="376" w:hRule="exact" w:wrap="none" w:vAnchor="page" w:hAnchor="margin" w:x="45" w:y="9728"/>
        <w:rPr>
          <w:rStyle w:val="C3"/>
          <w:rtl w:val="0"/>
        </w:rPr>
      </w:pPr>
    </w:p>
    <w:p>
      <w:pPr>
        <w:pStyle w:val="P13"/>
        <w:framePr w:w="6658" w:h="249" w:hRule="exact" w:wrap="none" w:vAnchor="page" w:hAnchor="margin" w:x="71" w:y="9784"/>
        <w:rPr>
          <w:rStyle w:val="C11"/>
          <w:rtl w:val="0"/>
        </w:rPr>
      </w:pPr>
      <w:r>
        <w:rPr>
          <w:rStyle w:val="C11"/>
          <w:rtl w:val="0"/>
        </w:rPr>
        <w:t>a) Popsat princip ztekucení</w:t>
      </w:r>
    </w:p>
    <w:p>
      <w:pPr>
        <w:pStyle w:val="P28"/>
        <w:framePr w:w="3921" w:h="376" w:hRule="exact" w:wrap="none" w:vAnchor="page" w:hAnchor="margin" w:x="6800" w:y="9728"/>
        <w:rPr>
          <w:rStyle w:val="C3"/>
          <w:rtl w:val="0"/>
        </w:rPr>
      </w:pPr>
    </w:p>
    <w:p>
      <w:pPr>
        <w:pStyle w:val="P29"/>
        <w:framePr w:w="3839" w:h="249" w:hRule="exact" w:wrap="none" w:vAnchor="page" w:hAnchor="margin" w:x="6856" w:y="9784"/>
        <w:rPr>
          <w:rStyle w:val="C21"/>
          <w:rtl w:val="0"/>
        </w:rPr>
      </w:pPr>
      <w:r>
        <w:rPr>
          <w:rStyle w:val="C21"/>
          <w:rtl w:val="0"/>
        </w:rPr>
        <w:t>Ústní ověření</w:t>
      </w:r>
    </w:p>
    <w:p>
      <w:pPr>
        <w:pStyle w:val="P16"/>
        <w:framePr w:w="6710" w:h="607" w:hRule="exact" w:wrap="none" w:vAnchor="page" w:hAnchor="margin" w:x="45" w:y="10104"/>
        <w:rPr>
          <w:rStyle w:val="C3"/>
          <w:rtl w:val="0"/>
        </w:rPr>
      </w:pPr>
    </w:p>
    <w:p>
      <w:pPr>
        <w:pStyle w:val="P17"/>
        <w:framePr w:w="6658" w:h="480" w:hRule="exact" w:wrap="none" w:vAnchor="page" w:hAnchor="margin" w:x="71" w:y="10160"/>
        <w:rPr>
          <w:rStyle w:val="C13"/>
          <w:rtl w:val="0"/>
        </w:rPr>
      </w:pPr>
      <w:r>
        <w:rPr>
          <w:rStyle w:val="C13"/>
          <w:rtl w:val="0"/>
        </w:rPr>
        <w:t>b) Zkontrolovat dopravní cestu škrobové kaše a přečerpat ji do příslušné nádoby, doplnit vodou a přídatnými látkami</w:t>
      </w:r>
    </w:p>
    <w:p>
      <w:pPr>
        <w:pStyle w:val="P30"/>
        <w:framePr w:w="3921" w:h="607" w:hRule="exact" w:wrap="none" w:vAnchor="page" w:hAnchor="margin" w:x="6800" w:y="10104"/>
        <w:rPr>
          <w:rStyle w:val="C3"/>
          <w:rtl w:val="0"/>
        </w:rPr>
      </w:pPr>
    </w:p>
    <w:p>
      <w:pPr>
        <w:pStyle w:val="P31"/>
        <w:framePr w:w="3839" w:h="480" w:hRule="exact" w:wrap="none" w:vAnchor="page" w:hAnchor="margin" w:x="6856" w:y="10160"/>
        <w:rPr>
          <w:rStyle w:val="C22"/>
          <w:rtl w:val="0"/>
        </w:rPr>
      </w:pPr>
      <w:r>
        <w:rPr>
          <w:rStyle w:val="C22"/>
          <w:rtl w:val="0"/>
        </w:rPr>
        <w:t>Praktické předvedení</w:t>
      </w:r>
    </w:p>
    <w:p>
      <w:pPr>
        <w:pStyle w:val="P12"/>
        <w:framePr w:w="6710" w:h="376" w:hRule="exact" w:wrap="none" w:vAnchor="page" w:hAnchor="margin" w:x="45" w:y="10711"/>
        <w:rPr>
          <w:rStyle w:val="C3"/>
          <w:rtl w:val="0"/>
        </w:rPr>
      </w:pPr>
    </w:p>
    <w:p>
      <w:pPr>
        <w:pStyle w:val="P13"/>
        <w:framePr w:w="6658" w:h="249" w:hRule="exact" w:wrap="none" w:vAnchor="page" w:hAnchor="margin" w:x="71" w:y="10767"/>
        <w:rPr>
          <w:rStyle w:val="C11"/>
          <w:rtl w:val="0"/>
        </w:rPr>
      </w:pPr>
      <w:r>
        <w:rPr>
          <w:rStyle w:val="C11"/>
          <w:rtl w:val="0"/>
        </w:rPr>
        <w:t>c) Zkontrolovat dopravní cestu enzymů pro ztekucení a nadávkovat je</w:t>
      </w:r>
    </w:p>
    <w:p>
      <w:pPr>
        <w:pStyle w:val="P28"/>
        <w:framePr w:w="3921" w:h="376" w:hRule="exact" w:wrap="none" w:vAnchor="page" w:hAnchor="margin" w:x="6800" w:y="10711"/>
        <w:rPr>
          <w:rStyle w:val="C3"/>
          <w:rtl w:val="0"/>
        </w:rPr>
      </w:pPr>
    </w:p>
    <w:p>
      <w:pPr>
        <w:pStyle w:val="P29"/>
        <w:framePr w:w="3839" w:h="249" w:hRule="exact" w:wrap="none" w:vAnchor="page" w:hAnchor="margin" w:x="6856" w:y="10767"/>
        <w:rPr>
          <w:rStyle w:val="C21"/>
          <w:rtl w:val="0"/>
        </w:rPr>
      </w:pPr>
      <w:r>
        <w:rPr>
          <w:rStyle w:val="C21"/>
          <w:rtl w:val="0"/>
        </w:rPr>
        <w:t>Praktické předvedení</w:t>
      </w:r>
    </w:p>
    <w:p>
      <w:pPr>
        <w:pStyle w:val="P32"/>
        <w:framePr w:w="10710" w:h="248" w:hRule="exact" w:wrap="none" w:vAnchor="page" w:hAnchor="margin" w:x="28" w:y="11200"/>
        <w:rPr>
          <w:rStyle w:val="C23"/>
          <w:rtl w:val="0"/>
        </w:rPr>
      </w:pPr>
      <w:r>
        <w:rPr>
          <w:rStyle w:val="C23"/>
          <w:rtl w:val="0"/>
        </w:rPr>
        <w:t>Je třeba splnit všechna kritéria.</w:t>
      </w:r>
    </w:p>
    <w:p>
      <w:pPr>
        <w:pStyle w:val="P23"/>
        <w:framePr w:w="10710" w:h="340" w:hRule="exact" w:wrap="none" w:vAnchor="page" w:hAnchor="margin" w:x="28" w:y="11636"/>
        <w:rPr>
          <w:rStyle w:val="C18"/>
          <w:rtl w:val="0"/>
        </w:rPr>
      </w:pPr>
      <w:r>
        <w:rPr>
          <w:rStyle w:val="C18"/>
          <w:rtl w:val="0"/>
        </w:rPr>
        <w:t>Obsluha zcukřovacího zařízení</w:t>
      </w:r>
    </w:p>
    <w:p>
      <w:pPr>
        <w:pStyle w:val="P24"/>
        <w:framePr w:w="6713" w:h="376" w:hRule="exact" w:wrap="none" w:vAnchor="page" w:hAnchor="margin" w:x="45" w:y="12075"/>
        <w:rPr>
          <w:rStyle w:val="C3"/>
          <w:rtl w:val="0"/>
        </w:rPr>
      </w:pPr>
    </w:p>
    <w:p>
      <w:pPr>
        <w:pStyle w:val="P25"/>
        <w:framePr w:w="6661" w:h="249" w:hRule="exact" w:wrap="none" w:vAnchor="page" w:hAnchor="margin" w:x="71" w:y="12146"/>
        <w:rPr>
          <w:rStyle w:val="C19"/>
          <w:rtl w:val="0"/>
        </w:rPr>
      </w:pPr>
      <w:r>
        <w:rPr>
          <w:rStyle w:val="C19"/>
          <w:rtl w:val="0"/>
        </w:rPr>
        <w:t>Kritéria hodnocení</w:t>
      </w:r>
    </w:p>
    <w:p>
      <w:pPr>
        <w:pStyle w:val="P26"/>
        <w:framePr w:w="3918" w:h="376" w:hRule="exact" w:wrap="none" w:vAnchor="page" w:hAnchor="margin" w:x="6803" w:y="12075"/>
        <w:rPr>
          <w:rStyle w:val="C3"/>
          <w:rtl w:val="0"/>
        </w:rPr>
      </w:pPr>
    </w:p>
    <w:p>
      <w:pPr>
        <w:pStyle w:val="P27"/>
        <w:framePr w:w="3836" w:h="249" w:hRule="exact" w:wrap="none" w:vAnchor="page" w:hAnchor="margin" w:x="6859" w:y="12146"/>
        <w:rPr>
          <w:rStyle w:val="C20"/>
          <w:rtl w:val="0"/>
        </w:rPr>
      </w:pPr>
      <w:r>
        <w:rPr>
          <w:rStyle w:val="C20"/>
          <w:rtl w:val="0"/>
        </w:rPr>
        <w:t>Způsoby ověření</w:t>
      </w:r>
    </w:p>
    <w:p>
      <w:pPr>
        <w:pStyle w:val="P12"/>
        <w:framePr w:w="6710" w:h="376" w:hRule="exact" w:wrap="none" w:vAnchor="page" w:hAnchor="margin" w:x="45" w:y="12451"/>
        <w:rPr>
          <w:rStyle w:val="C3"/>
          <w:rtl w:val="0"/>
        </w:rPr>
      </w:pPr>
    </w:p>
    <w:p>
      <w:pPr>
        <w:pStyle w:val="P13"/>
        <w:framePr w:w="6658" w:h="249" w:hRule="exact" w:wrap="none" w:vAnchor="page" w:hAnchor="margin" w:x="71" w:y="12507"/>
        <w:rPr>
          <w:rStyle w:val="C11"/>
          <w:rtl w:val="0"/>
        </w:rPr>
      </w:pPr>
      <w:r>
        <w:rPr>
          <w:rStyle w:val="C11"/>
          <w:rtl w:val="0"/>
        </w:rPr>
        <w:t>a) Popsat princip zcukření</w:t>
      </w:r>
    </w:p>
    <w:p>
      <w:pPr>
        <w:pStyle w:val="P28"/>
        <w:framePr w:w="3921" w:h="376" w:hRule="exact" w:wrap="none" w:vAnchor="page" w:hAnchor="margin" w:x="6800" w:y="12451"/>
        <w:rPr>
          <w:rStyle w:val="C3"/>
          <w:rtl w:val="0"/>
        </w:rPr>
      </w:pPr>
    </w:p>
    <w:p>
      <w:pPr>
        <w:pStyle w:val="P29"/>
        <w:framePr w:w="3839" w:h="249" w:hRule="exact" w:wrap="none" w:vAnchor="page" w:hAnchor="margin" w:x="6856" w:y="12507"/>
        <w:rPr>
          <w:rStyle w:val="C21"/>
          <w:rtl w:val="0"/>
        </w:rPr>
      </w:pPr>
      <w:r>
        <w:rPr>
          <w:rStyle w:val="C21"/>
          <w:rtl w:val="0"/>
        </w:rPr>
        <w:t>Ústní ověření</w:t>
      </w:r>
    </w:p>
    <w:p>
      <w:pPr>
        <w:pStyle w:val="P16"/>
        <w:framePr w:w="6710" w:h="607" w:hRule="exact" w:wrap="none" w:vAnchor="page" w:hAnchor="margin" w:x="45" w:y="12828"/>
        <w:rPr>
          <w:rStyle w:val="C3"/>
          <w:rtl w:val="0"/>
        </w:rPr>
      </w:pPr>
    </w:p>
    <w:p>
      <w:pPr>
        <w:pStyle w:val="P17"/>
        <w:framePr w:w="6658" w:h="480" w:hRule="exact" w:wrap="none" w:vAnchor="page" w:hAnchor="margin" w:x="71" w:y="12884"/>
        <w:rPr>
          <w:rStyle w:val="C13"/>
          <w:rtl w:val="0"/>
        </w:rPr>
      </w:pPr>
      <w:r>
        <w:rPr>
          <w:rStyle w:val="C13"/>
          <w:rtl w:val="0"/>
        </w:rPr>
        <w:t>b) Zkontrolovat dopravní cestu ztekuceného roztoku a případně roztok přečerpat do zcukřovací nádoby</w:t>
      </w:r>
    </w:p>
    <w:p>
      <w:pPr>
        <w:pStyle w:val="P30"/>
        <w:framePr w:w="3921" w:h="607" w:hRule="exact" w:wrap="none" w:vAnchor="page" w:hAnchor="margin" w:x="6800" w:y="12828"/>
        <w:rPr>
          <w:rStyle w:val="C3"/>
          <w:rtl w:val="0"/>
        </w:rPr>
      </w:pPr>
    </w:p>
    <w:p>
      <w:pPr>
        <w:pStyle w:val="P31"/>
        <w:framePr w:w="3839" w:h="480" w:hRule="exact" w:wrap="none" w:vAnchor="page" w:hAnchor="margin" w:x="6856" w:y="12884"/>
        <w:rPr>
          <w:rStyle w:val="C22"/>
          <w:rtl w:val="0"/>
        </w:rPr>
      </w:pPr>
      <w:r>
        <w:rPr>
          <w:rStyle w:val="C22"/>
          <w:rtl w:val="0"/>
        </w:rPr>
        <w:t>Praktické předvedení</w:t>
      </w:r>
    </w:p>
    <w:p>
      <w:pPr>
        <w:pStyle w:val="P12"/>
        <w:framePr w:w="6710" w:h="376" w:hRule="exact" w:wrap="none" w:vAnchor="page" w:hAnchor="margin" w:x="45" w:y="13434"/>
        <w:rPr>
          <w:rStyle w:val="C3"/>
          <w:rtl w:val="0"/>
        </w:rPr>
      </w:pPr>
    </w:p>
    <w:p>
      <w:pPr>
        <w:pStyle w:val="P13"/>
        <w:framePr w:w="6658" w:h="249" w:hRule="exact" w:wrap="none" w:vAnchor="page" w:hAnchor="margin" w:x="71" w:y="13490"/>
        <w:rPr>
          <w:rStyle w:val="C11"/>
          <w:rtl w:val="0"/>
        </w:rPr>
      </w:pPr>
      <w:r>
        <w:rPr>
          <w:rStyle w:val="C11"/>
          <w:rtl w:val="0"/>
        </w:rPr>
        <w:t>c) Zkontrolovat dopravní cestu zcukřovacích enzymů a nadávkovat je</w:t>
      </w:r>
    </w:p>
    <w:p>
      <w:pPr>
        <w:pStyle w:val="P28"/>
        <w:framePr w:w="3921" w:h="376" w:hRule="exact" w:wrap="none" w:vAnchor="page" w:hAnchor="margin" w:x="6800" w:y="13434"/>
        <w:rPr>
          <w:rStyle w:val="C3"/>
          <w:rtl w:val="0"/>
        </w:rPr>
      </w:pPr>
    </w:p>
    <w:p>
      <w:pPr>
        <w:pStyle w:val="P29"/>
        <w:framePr w:w="3839" w:h="249" w:hRule="exact" w:wrap="none" w:vAnchor="page" w:hAnchor="margin" w:x="6856" w:y="13490"/>
        <w:rPr>
          <w:rStyle w:val="C21"/>
          <w:rtl w:val="0"/>
        </w:rPr>
      </w:pPr>
      <w:r>
        <w:rPr>
          <w:rStyle w:val="C21"/>
          <w:rtl w:val="0"/>
        </w:rPr>
        <w:t>Praktické předvedení</w:t>
      </w:r>
    </w:p>
    <w:p>
      <w:pPr>
        <w:pStyle w:val="P32"/>
        <w:framePr w:w="10710" w:h="248" w:hRule="exact" w:wrap="none" w:vAnchor="page" w:hAnchor="margin" w:x="28" w:y="1392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Lihovarník/lihovarnice, 11.9.2026 20:01:39</w:t>
      </w:r>
    </w:p>
    <w:p>
      <w:pPr>
        <w:pStyle w:val="P22"/>
        <w:framePr w:w="2790" w:h="331" w:hRule="exact" w:wrap="none" w:vAnchor="page" w:hAnchor="margin" w:x="7911" w:y="15940"/>
        <w:rPr>
          <w:rStyle w:val="C17"/>
          <w:rtl w:val="0"/>
        </w:rPr>
      </w:pPr>
      <w:r>
        <w:rPr>
          <w:rStyle w:val="C17"/>
          <w:rtl w:val="0"/>
        </w:rPr>
        <w:t>Strana 2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dávkování surovin pro fermentaci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princip fermentace a vlivy teploty, působení kvasinek, obsahu alkoholu, pH</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Zvolit množství surovin, zkontrolovat dávkování přídatných látek pro zahájení fermentace, nadávkovat suroviny do kvasné nádoby a směs zakvasit</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376" w:hRule="exact" w:wrap="none" w:vAnchor="page" w:hAnchor="margin" w:x="45" w:y="4408"/>
        <w:rPr>
          <w:rStyle w:val="C3"/>
          <w:rtl w:val="0"/>
        </w:rPr>
      </w:pPr>
    </w:p>
    <w:p>
      <w:pPr>
        <w:pStyle w:val="P13"/>
        <w:framePr w:w="6658" w:h="249" w:hRule="exact" w:wrap="none" w:vAnchor="page" w:hAnchor="margin" w:x="71" w:y="4464"/>
        <w:rPr>
          <w:rStyle w:val="C11"/>
          <w:rtl w:val="0"/>
        </w:rPr>
      </w:pPr>
      <w:r>
        <w:rPr>
          <w:rStyle w:val="C11"/>
          <w:rtl w:val="0"/>
        </w:rPr>
        <w:t>c) Zkontrolovat funkčnost kvasné zátky a zapojit ji</w:t>
      </w:r>
    </w:p>
    <w:p>
      <w:pPr>
        <w:pStyle w:val="P28"/>
        <w:framePr w:w="3921" w:h="376" w:hRule="exact" w:wrap="none" w:vAnchor="page" w:hAnchor="margin" w:x="6800" w:y="4408"/>
        <w:rPr>
          <w:rStyle w:val="C3"/>
          <w:rtl w:val="0"/>
        </w:rPr>
      </w:pPr>
    </w:p>
    <w:p>
      <w:pPr>
        <w:pStyle w:val="P29"/>
        <w:framePr w:w="3839" w:h="249"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Obsluha destilačního zařízení pro výrobu lihu</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Popsat technologický postup destilace, rafinace a dehydratace lihu</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Ústní ověření</w:t>
      </w:r>
    </w:p>
    <w:p>
      <w:pPr>
        <w:pStyle w:val="P16"/>
        <w:framePr w:w="6710" w:h="376" w:hRule="exact" w:wrap="none" w:vAnchor="page" w:hAnchor="margin" w:x="45" w:y="6525"/>
        <w:rPr>
          <w:rStyle w:val="C3"/>
          <w:rtl w:val="0"/>
        </w:rPr>
      </w:pPr>
    </w:p>
    <w:p>
      <w:pPr>
        <w:pStyle w:val="P17"/>
        <w:framePr w:w="6658" w:h="249" w:hRule="exact" w:wrap="none" w:vAnchor="page" w:hAnchor="margin" w:x="71" w:y="6581"/>
        <w:rPr>
          <w:rStyle w:val="C13"/>
          <w:rtl w:val="0"/>
        </w:rPr>
      </w:pPr>
      <w:r>
        <w:rPr>
          <w:rStyle w:val="C13"/>
          <w:rtl w:val="0"/>
        </w:rPr>
        <w:t>b) Nastavit parametry destilace a chlazení, spustit destilaci a chlazení</w:t>
      </w:r>
    </w:p>
    <w:p>
      <w:pPr>
        <w:pStyle w:val="P30"/>
        <w:framePr w:w="3921" w:h="376" w:hRule="exact" w:wrap="none" w:vAnchor="page" w:hAnchor="margin" w:x="6800" w:y="6525"/>
        <w:rPr>
          <w:rStyle w:val="C3"/>
          <w:rtl w:val="0"/>
        </w:rPr>
      </w:pPr>
    </w:p>
    <w:p>
      <w:pPr>
        <w:pStyle w:val="P31"/>
        <w:framePr w:w="3839" w:h="249" w:hRule="exact" w:wrap="none" w:vAnchor="page" w:hAnchor="margin" w:x="6856" w:y="6581"/>
        <w:rPr>
          <w:rStyle w:val="C22"/>
          <w:rtl w:val="0"/>
        </w:rPr>
      </w:pPr>
      <w:r>
        <w:rPr>
          <w:rStyle w:val="C22"/>
          <w:rtl w:val="0"/>
        </w:rPr>
        <w:t>Praktické předvedení</w:t>
      </w:r>
    </w:p>
    <w:p>
      <w:pPr>
        <w:pStyle w:val="P12"/>
        <w:framePr w:w="6710" w:h="376" w:hRule="exact" w:wrap="none" w:vAnchor="page" w:hAnchor="margin" w:x="45" w:y="6901"/>
        <w:rPr>
          <w:rStyle w:val="C3"/>
          <w:rtl w:val="0"/>
        </w:rPr>
      </w:pPr>
    </w:p>
    <w:p>
      <w:pPr>
        <w:pStyle w:val="P13"/>
        <w:framePr w:w="6658" w:h="249" w:hRule="exact" w:wrap="none" w:vAnchor="page" w:hAnchor="margin" w:x="71" w:y="6957"/>
        <w:rPr>
          <w:rStyle w:val="C11"/>
          <w:rtl w:val="0"/>
        </w:rPr>
      </w:pPr>
      <w:r>
        <w:rPr>
          <w:rStyle w:val="C11"/>
          <w:rtl w:val="0"/>
        </w:rPr>
        <w:t>c) Kontrolovat průběh destilace a rafinace lihu</w:t>
      </w:r>
    </w:p>
    <w:p>
      <w:pPr>
        <w:pStyle w:val="P28"/>
        <w:framePr w:w="3921" w:h="376" w:hRule="exact" w:wrap="none" w:vAnchor="page" w:hAnchor="margin" w:x="6800" w:y="6901"/>
        <w:rPr>
          <w:rStyle w:val="C3"/>
          <w:rtl w:val="0"/>
        </w:rPr>
      </w:pPr>
    </w:p>
    <w:p>
      <w:pPr>
        <w:pStyle w:val="P29"/>
        <w:framePr w:w="3839" w:h="249" w:hRule="exact" w:wrap="none" w:vAnchor="page" w:hAnchor="margin" w:x="6856" w:y="6957"/>
        <w:rPr>
          <w:rStyle w:val="C21"/>
          <w:rtl w:val="0"/>
        </w:rPr>
      </w:pPr>
      <w:r>
        <w:rPr>
          <w:rStyle w:val="C21"/>
          <w:rtl w:val="0"/>
        </w:rPr>
        <w:t>Praktické předvedení</w:t>
      </w:r>
    </w:p>
    <w:p>
      <w:pPr>
        <w:pStyle w:val="P16"/>
        <w:framePr w:w="6710" w:h="607" w:hRule="exact" w:wrap="none" w:vAnchor="page" w:hAnchor="margin" w:x="45" w:y="7277"/>
        <w:rPr>
          <w:rStyle w:val="C3"/>
          <w:rtl w:val="0"/>
        </w:rPr>
      </w:pPr>
    </w:p>
    <w:p>
      <w:pPr>
        <w:pStyle w:val="P17"/>
        <w:framePr w:w="6658" w:h="480" w:hRule="exact" w:wrap="none" w:vAnchor="page" w:hAnchor="margin" w:x="71" w:y="7333"/>
        <w:rPr>
          <w:rStyle w:val="C13"/>
          <w:rtl w:val="0"/>
        </w:rPr>
      </w:pPr>
      <w:r>
        <w:rPr>
          <w:rStyle w:val="C13"/>
          <w:rtl w:val="0"/>
        </w:rPr>
        <w:t>d) Zaznamenat údaje o průběhu destilace (teplota, množství destilátu, lihovitost) do výrobní dokumentace</w:t>
      </w:r>
    </w:p>
    <w:p>
      <w:pPr>
        <w:pStyle w:val="P30"/>
        <w:framePr w:w="3921" w:h="607" w:hRule="exact" w:wrap="none" w:vAnchor="page" w:hAnchor="margin" w:x="6800" w:y="7277"/>
        <w:rPr>
          <w:rStyle w:val="C3"/>
          <w:rtl w:val="0"/>
        </w:rPr>
      </w:pPr>
    </w:p>
    <w:p>
      <w:pPr>
        <w:pStyle w:val="P31"/>
        <w:framePr w:w="3839" w:h="480" w:hRule="exact" w:wrap="none" w:vAnchor="page" w:hAnchor="margin" w:x="6856" w:y="7333"/>
        <w:rPr>
          <w:rStyle w:val="C22"/>
          <w:rtl w:val="0"/>
        </w:rPr>
      </w:pPr>
      <w:r>
        <w:rPr>
          <w:rStyle w:val="C22"/>
          <w:rtl w:val="0"/>
        </w:rPr>
        <w:t>Praktické předvedení a ústní ověření</w:t>
      </w:r>
    </w:p>
    <w:p>
      <w:pPr>
        <w:pStyle w:val="P32"/>
        <w:framePr w:w="10710" w:h="248" w:hRule="exact" w:wrap="none" w:vAnchor="page" w:hAnchor="margin" w:x="28" w:y="7997"/>
        <w:rPr>
          <w:rStyle w:val="C23"/>
          <w:rtl w:val="0"/>
        </w:rPr>
      </w:pPr>
      <w:r>
        <w:rPr>
          <w:rStyle w:val="C23"/>
          <w:rtl w:val="0"/>
        </w:rPr>
        <w:t>Je třeba splnit všechna kritéria.</w:t>
      </w:r>
    </w:p>
    <w:p>
      <w:pPr>
        <w:pStyle w:val="P23"/>
        <w:framePr w:w="10710" w:h="340" w:hRule="exact" w:wrap="none" w:vAnchor="page" w:hAnchor="margin" w:x="28" w:y="8433"/>
        <w:rPr>
          <w:rStyle w:val="C18"/>
          <w:rtl w:val="0"/>
        </w:rPr>
      </w:pPr>
      <w:r>
        <w:rPr>
          <w:rStyle w:val="C18"/>
          <w:rtl w:val="0"/>
        </w:rPr>
        <w:t>Provádění hygienicko-sanitačních činností při výrobě lihu, dodržování sanitačních postupů</w:t>
      </w:r>
    </w:p>
    <w:p>
      <w:pPr>
        <w:pStyle w:val="P24"/>
        <w:framePr w:w="6713" w:h="376" w:hRule="exact" w:wrap="none" w:vAnchor="page" w:hAnchor="margin" w:x="45" w:y="8872"/>
        <w:rPr>
          <w:rStyle w:val="C3"/>
          <w:rtl w:val="0"/>
        </w:rPr>
      </w:pPr>
    </w:p>
    <w:p>
      <w:pPr>
        <w:pStyle w:val="P25"/>
        <w:framePr w:w="6661" w:h="249" w:hRule="exact" w:wrap="none" w:vAnchor="page" w:hAnchor="margin" w:x="71" w:y="8943"/>
        <w:rPr>
          <w:rStyle w:val="C19"/>
          <w:rtl w:val="0"/>
        </w:rPr>
      </w:pPr>
      <w:r>
        <w:rPr>
          <w:rStyle w:val="C19"/>
          <w:rtl w:val="0"/>
        </w:rPr>
        <w:t>Kritéria hodnocení</w:t>
      </w:r>
    </w:p>
    <w:p>
      <w:pPr>
        <w:pStyle w:val="P26"/>
        <w:framePr w:w="3918" w:h="376" w:hRule="exact" w:wrap="none" w:vAnchor="page" w:hAnchor="margin" w:x="6803" w:y="8872"/>
        <w:rPr>
          <w:rStyle w:val="C3"/>
          <w:rtl w:val="0"/>
        </w:rPr>
      </w:pPr>
    </w:p>
    <w:p>
      <w:pPr>
        <w:pStyle w:val="P27"/>
        <w:framePr w:w="3836" w:h="249" w:hRule="exact" w:wrap="none" w:vAnchor="page" w:hAnchor="margin" w:x="6859" w:y="8943"/>
        <w:rPr>
          <w:rStyle w:val="C20"/>
          <w:rtl w:val="0"/>
        </w:rPr>
      </w:pPr>
      <w:r>
        <w:rPr>
          <w:rStyle w:val="C20"/>
          <w:rtl w:val="0"/>
        </w:rPr>
        <w:t>Způsoby ověření</w:t>
      </w:r>
    </w:p>
    <w:p>
      <w:pPr>
        <w:pStyle w:val="P12"/>
        <w:framePr w:w="6710" w:h="607" w:hRule="exact" w:wrap="none" w:vAnchor="page" w:hAnchor="margin" w:x="45" w:y="9249"/>
        <w:rPr>
          <w:rStyle w:val="C3"/>
          <w:rtl w:val="0"/>
        </w:rPr>
      </w:pPr>
    </w:p>
    <w:p>
      <w:pPr>
        <w:pStyle w:val="P13"/>
        <w:framePr w:w="6658" w:h="480" w:hRule="exact" w:wrap="none" w:vAnchor="page" w:hAnchor="margin" w:x="71" w:y="9305"/>
        <w:rPr>
          <w:rStyle w:val="C11"/>
          <w:rtl w:val="0"/>
        </w:rPr>
      </w:pPr>
      <w:r>
        <w:rPr>
          <w:rStyle w:val="C11"/>
          <w:rtl w:val="0"/>
        </w:rPr>
        <w:t>a) Připravit roztok používaných chemikálií (louh, kyselina) k sanitaci destilačního zařízení</w:t>
      </w:r>
    </w:p>
    <w:p>
      <w:pPr>
        <w:pStyle w:val="P28"/>
        <w:framePr w:w="3921" w:h="607" w:hRule="exact" w:wrap="none" w:vAnchor="page" w:hAnchor="margin" w:x="6800" w:y="9249"/>
        <w:rPr>
          <w:rStyle w:val="C3"/>
          <w:rtl w:val="0"/>
        </w:rPr>
      </w:pPr>
    </w:p>
    <w:p>
      <w:pPr>
        <w:pStyle w:val="P29"/>
        <w:framePr w:w="3839" w:h="480" w:hRule="exact" w:wrap="none" w:vAnchor="page" w:hAnchor="margin" w:x="6856" w:y="9305"/>
        <w:rPr>
          <w:rStyle w:val="C21"/>
          <w:rtl w:val="0"/>
        </w:rPr>
      </w:pPr>
      <w:r>
        <w:rPr>
          <w:rStyle w:val="C21"/>
          <w:rtl w:val="0"/>
        </w:rPr>
        <w:t>Praktické předvedení</w:t>
      </w:r>
    </w:p>
    <w:p>
      <w:pPr>
        <w:pStyle w:val="P16"/>
        <w:framePr w:w="6710" w:h="607" w:hRule="exact" w:wrap="none" w:vAnchor="page" w:hAnchor="margin" w:x="45" w:y="9855"/>
        <w:rPr>
          <w:rStyle w:val="C3"/>
          <w:rtl w:val="0"/>
        </w:rPr>
      </w:pPr>
    </w:p>
    <w:p>
      <w:pPr>
        <w:pStyle w:val="P17"/>
        <w:framePr w:w="6658" w:h="480" w:hRule="exact" w:wrap="none" w:vAnchor="page" w:hAnchor="margin" w:x="71" w:y="9911"/>
        <w:rPr>
          <w:rStyle w:val="C13"/>
          <w:rtl w:val="0"/>
        </w:rPr>
      </w:pPr>
      <w:r>
        <w:rPr>
          <w:rStyle w:val="C13"/>
          <w:rtl w:val="0"/>
        </w:rPr>
        <w:t>b) Provést sanitaci destilačního zařízení v souladu se sanitačním řádem tohoto zařízení</w:t>
      </w:r>
    </w:p>
    <w:p>
      <w:pPr>
        <w:pStyle w:val="P30"/>
        <w:framePr w:w="3921" w:h="607" w:hRule="exact" w:wrap="none" w:vAnchor="page" w:hAnchor="margin" w:x="6800" w:y="9855"/>
        <w:rPr>
          <w:rStyle w:val="C3"/>
          <w:rtl w:val="0"/>
        </w:rPr>
      </w:pPr>
    </w:p>
    <w:p>
      <w:pPr>
        <w:pStyle w:val="P31"/>
        <w:framePr w:w="3839" w:h="480" w:hRule="exact" w:wrap="none" w:vAnchor="page" w:hAnchor="margin" w:x="6856" w:y="9911"/>
        <w:rPr>
          <w:rStyle w:val="C22"/>
          <w:rtl w:val="0"/>
        </w:rPr>
      </w:pPr>
      <w:r>
        <w:rPr>
          <w:rStyle w:val="C22"/>
          <w:rtl w:val="0"/>
        </w:rPr>
        <w:t>Praktické předvedení</w:t>
      </w:r>
    </w:p>
    <w:p>
      <w:pPr>
        <w:pStyle w:val="P12"/>
        <w:framePr w:w="6710" w:h="607" w:hRule="exact" w:wrap="none" w:vAnchor="page" w:hAnchor="margin" w:x="45" w:y="10462"/>
        <w:rPr>
          <w:rStyle w:val="C3"/>
          <w:rtl w:val="0"/>
        </w:rPr>
      </w:pPr>
    </w:p>
    <w:p>
      <w:pPr>
        <w:pStyle w:val="P13"/>
        <w:framePr w:w="6658" w:h="480" w:hRule="exact" w:wrap="none" w:vAnchor="page" w:hAnchor="margin" w:x="71" w:y="10518"/>
        <w:rPr>
          <w:rStyle w:val="C11"/>
          <w:rtl w:val="0"/>
        </w:rPr>
      </w:pPr>
      <w:r>
        <w:rPr>
          <w:rStyle w:val="C11"/>
          <w:rtl w:val="0"/>
        </w:rPr>
        <w:t>c) Použít pracovní oděv a ochranné pomůcky při sanitaci destilačního zařízení</w:t>
      </w:r>
    </w:p>
    <w:p>
      <w:pPr>
        <w:pStyle w:val="P28"/>
        <w:framePr w:w="3921" w:h="607" w:hRule="exact" w:wrap="none" w:vAnchor="page" w:hAnchor="margin" w:x="6800" w:y="10462"/>
        <w:rPr>
          <w:rStyle w:val="C3"/>
          <w:rtl w:val="0"/>
        </w:rPr>
      </w:pPr>
    </w:p>
    <w:p>
      <w:pPr>
        <w:pStyle w:val="P29"/>
        <w:framePr w:w="3839" w:h="480" w:hRule="exact" w:wrap="none" w:vAnchor="page" w:hAnchor="margin" w:x="6856" w:y="10518"/>
        <w:rPr>
          <w:rStyle w:val="C21"/>
          <w:rtl w:val="0"/>
        </w:rPr>
      </w:pPr>
      <w:r>
        <w:rPr>
          <w:rStyle w:val="C21"/>
          <w:rtl w:val="0"/>
        </w:rPr>
        <w:t>Praktické předvedení</w:t>
      </w:r>
    </w:p>
    <w:p>
      <w:pPr>
        <w:pStyle w:val="P16"/>
        <w:framePr w:w="6710" w:h="607" w:hRule="exact" w:wrap="none" w:vAnchor="page" w:hAnchor="margin" w:x="45" w:y="11069"/>
        <w:rPr>
          <w:rStyle w:val="C3"/>
          <w:rtl w:val="0"/>
        </w:rPr>
      </w:pPr>
    </w:p>
    <w:p>
      <w:pPr>
        <w:pStyle w:val="P17"/>
        <w:framePr w:w="6658" w:h="480" w:hRule="exact" w:wrap="none" w:vAnchor="page" w:hAnchor="margin" w:x="71" w:y="11125"/>
        <w:rPr>
          <w:rStyle w:val="C13"/>
          <w:rtl w:val="0"/>
        </w:rPr>
      </w:pPr>
      <w:r>
        <w:rPr>
          <w:rStyle w:val="C13"/>
          <w:rtl w:val="0"/>
        </w:rPr>
        <w:t>d) Vysvětlit použití neutralizačních chemikálií při poleptání louhem nebo kyselinou</w:t>
      </w:r>
    </w:p>
    <w:p>
      <w:pPr>
        <w:pStyle w:val="P30"/>
        <w:framePr w:w="3921" w:h="607" w:hRule="exact" w:wrap="none" w:vAnchor="page" w:hAnchor="margin" w:x="6800" w:y="11069"/>
        <w:rPr>
          <w:rStyle w:val="C3"/>
          <w:rtl w:val="0"/>
        </w:rPr>
      </w:pPr>
    </w:p>
    <w:p>
      <w:pPr>
        <w:pStyle w:val="P31"/>
        <w:framePr w:w="3839" w:h="480" w:hRule="exact" w:wrap="none" w:vAnchor="page" w:hAnchor="margin" w:x="6856" w:y="11125"/>
        <w:rPr>
          <w:rStyle w:val="C22"/>
          <w:rtl w:val="0"/>
        </w:rPr>
      </w:pPr>
      <w:r>
        <w:rPr>
          <w:rStyle w:val="C22"/>
          <w:rtl w:val="0"/>
        </w:rPr>
        <w:t>Ústní ověření</w:t>
      </w:r>
    </w:p>
    <w:p>
      <w:pPr>
        <w:pStyle w:val="P32"/>
        <w:framePr w:w="10710" w:h="248" w:hRule="exact" w:wrap="none" w:vAnchor="page" w:hAnchor="margin" w:x="28" w:y="11789"/>
        <w:rPr>
          <w:rStyle w:val="C23"/>
          <w:rtl w:val="0"/>
        </w:rPr>
      </w:pPr>
      <w:r>
        <w:rPr>
          <w:rStyle w:val="C23"/>
          <w:rtl w:val="0"/>
        </w:rPr>
        <w:t>Je třeba splnit všechna kritéria.</w:t>
      </w:r>
    </w:p>
    <w:p>
      <w:pPr>
        <w:pStyle w:val="P23"/>
        <w:framePr w:w="10710" w:h="340" w:hRule="exact" w:wrap="none" w:vAnchor="page" w:hAnchor="margin" w:x="28" w:y="12225"/>
        <w:rPr>
          <w:rStyle w:val="C18"/>
          <w:rtl w:val="0"/>
        </w:rPr>
      </w:pPr>
      <w:r>
        <w:rPr>
          <w:rStyle w:val="C18"/>
          <w:rtl w:val="0"/>
        </w:rPr>
        <w:t>Dodržování bezpečnostních předpisů při výrobě lihu</w:t>
      </w:r>
    </w:p>
    <w:p>
      <w:pPr>
        <w:pStyle w:val="P24"/>
        <w:framePr w:w="6713" w:h="376" w:hRule="exact" w:wrap="none" w:vAnchor="page" w:hAnchor="margin" w:x="45" w:y="12664"/>
        <w:rPr>
          <w:rStyle w:val="C3"/>
          <w:rtl w:val="0"/>
        </w:rPr>
      </w:pPr>
    </w:p>
    <w:p>
      <w:pPr>
        <w:pStyle w:val="P25"/>
        <w:framePr w:w="6661" w:h="249" w:hRule="exact" w:wrap="none" w:vAnchor="page" w:hAnchor="margin" w:x="71" w:y="12735"/>
        <w:rPr>
          <w:rStyle w:val="C19"/>
          <w:rtl w:val="0"/>
        </w:rPr>
      </w:pPr>
      <w:r>
        <w:rPr>
          <w:rStyle w:val="C19"/>
          <w:rtl w:val="0"/>
        </w:rPr>
        <w:t>Kritéria hodnocení</w:t>
      </w:r>
    </w:p>
    <w:p>
      <w:pPr>
        <w:pStyle w:val="P26"/>
        <w:framePr w:w="3918" w:h="376" w:hRule="exact" w:wrap="none" w:vAnchor="page" w:hAnchor="margin" w:x="6803" w:y="12664"/>
        <w:rPr>
          <w:rStyle w:val="C3"/>
          <w:rtl w:val="0"/>
        </w:rPr>
      </w:pPr>
    </w:p>
    <w:p>
      <w:pPr>
        <w:pStyle w:val="P27"/>
        <w:framePr w:w="3836" w:h="249" w:hRule="exact" w:wrap="none" w:vAnchor="page" w:hAnchor="margin" w:x="6859" w:y="12735"/>
        <w:rPr>
          <w:rStyle w:val="C20"/>
          <w:rtl w:val="0"/>
        </w:rPr>
      </w:pPr>
      <w:r>
        <w:rPr>
          <w:rStyle w:val="C20"/>
          <w:rtl w:val="0"/>
        </w:rPr>
        <w:t>Způsoby ověření</w:t>
      </w:r>
    </w:p>
    <w:p>
      <w:pPr>
        <w:pStyle w:val="P12"/>
        <w:framePr w:w="6710" w:h="607" w:hRule="exact" w:wrap="none" w:vAnchor="page" w:hAnchor="margin" w:x="45" w:y="13040"/>
        <w:rPr>
          <w:rStyle w:val="C3"/>
          <w:rtl w:val="0"/>
        </w:rPr>
      </w:pPr>
    </w:p>
    <w:p>
      <w:pPr>
        <w:pStyle w:val="P13"/>
        <w:framePr w:w="6658" w:h="480" w:hRule="exact" w:wrap="none" w:vAnchor="page" w:hAnchor="margin" w:x="71" w:y="13096"/>
        <w:rPr>
          <w:rStyle w:val="C11"/>
          <w:rtl w:val="0"/>
        </w:rPr>
      </w:pPr>
      <w:r>
        <w:rPr>
          <w:rStyle w:val="C11"/>
          <w:rtl w:val="0"/>
        </w:rPr>
        <w:t>a) Dodržovat hygienické předpisy, osobní hygienu a zásady bezpečnosti potravin</w:t>
      </w:r>
    </w:p>
    <w:p>
      <w:pPr>
        <w:pStyle w:val="P28"/>
        <w:framePr w:w="3921" w:h="607" w:hRule="exact" w:wrap="none" w:vAnchor="page" w:hAnchor="margin" w:x="6800" w:y="13040"/>
        <w:rPr>
          <w:rStyle w:val="C3"/>
          <w:rtl w:val="0"/>
        </w:rPr>
      </w:pPr>
    </w:p>
    <w:p>
      <w:pPr>
        <w:pStyle w:val="P29"/>
        <w:framePr w:w="3839" w:h="480" w:hRule="exact" w:wrap="none" w:vAnchor="page" w:hAnchor="margin" w:x="6856" w:y="13096"/>
        <w:rPr>
          <w:rStyle w:val="C21"/>
          <w:rtl w:val="0"/>
        </w:rPr>
      </w:pPr>
      <w:r>
        <w:rPr>
          <w:rStyle w:val="C21"/>
          <w:rtl w:val="0"/>
        </w:rPr>
        <w:t>Praktické předvedení</w:t>
      </w:r>
    </w:p>
    <w:p>
      <w:pPr>
        <w:pStyle w:val="P16"/>
        <w:framePr w:w="6710" w:h="376" w:hRule="exact" w:wrap="none" w:vAnchor="page" w:hAnchor="margin" w:x="45" w:y="13647"/>
        <w:rPr>
          <w:rStyle w:val="C3"/>
          <w:rtl w:val="0"/>
        </w:rPr>
      </w:pPr>
    </w:p>
    <w:p>
      <w:pPr>
        <w:pStyle w:val="P17"/>
        <w:framePr w:w="6658" w:h="249" w:hRule="exact" w:wrap="none" w:vAnchor="page" w:hAnchor="margin" w:x="71" w:y="13703"/>
        <w:rPr>
          <w:rStyle w:val="C13"/>
          <w:rtl w:val="0"/>
        </w:rPr>
      </w:pPr>
      <w:r>
        <w:rPr>
          <w:rStyle w:val="C13"/>
          <w:rtl w:val="0"/>
        </w:rPr>
        <w:t>b) Používat pracovní oděv a ochranné pomůcky při práci</w:t>
      </w:r>
    </w:p>
    <w:p>
      <w:pPr>
        <w:pStyle w:val="P30"/>
        <w:framePr w:w="3921" w:h="376" w:hRule="exact" w:wrap="none" w:vAnchor="page" w:hAnchor="margin" w:x="6800" w:y="13647"/>
        <w:rPr>
          <w:rStyle w:val="C3"/>
          <w:rtl w:val="0"/>
        </w:rPr>
      </w:pPr>
    </w:p>
    <w:p>
      <w:pPr>
        <w:pStyle w:val="P31"/>
        <w:framePr w:w="3839" w:h="249" w:hRule="exact" w:wrap="none" w:vAnchor="page" w:hAnchor="margin" w:x="6856" w:y="13703"/>
        <w:rPr>
          <w:rStyle w:val="C22"/>
          <w:rtl w:val="0"/>
        </w:rPr>
      </w:pPr>
      <w:r>
        <w:rPr>
          <w:rStyle w:val="C22"/>
          <w:rtl w:val="0"/>
        </w:rPr>
        <w:t>Praktické předvedení</w:t>
      </w:r>
    </w:p>
    <w:p>
      <w:pPr>
        <w:pStyle w:val="P12"/>
        <w:framePr w:w="6710" w:h="376" w:hRule="exact" w:wrap="none" w:vAnchor="page" w:hAnchor="margin" w:x="45" w:y="14024"/>
        <w:rPr>
          <w:rStyle w:val="C3"/>
          <w:rtl w:val="0"/>
        </w:rPr>
      </w:pPr>
    </w:p>
    <w:p>
      <w:pPr>
        <w:pStyle w:val="P13"/>
        <w:framePr w:w="6658" w:h="249" w:hRule="exact" w:wrap="none" w:vAnchor="page" w:hAnchor="margin" w:x="71" w:y="14080"/>
        <w:rPr>
          <w:rStyle w:val="C11"/>
          <w:rtl w:val="0"/>
        </w:rPr>
      </w:pPr>
      <w:r>
        <w:rPr>
          <w:rStyle w:val="C11"/>
          <w:rtl w:val="0"/>
        </w:rPr>
        <w:t>c) Dodržovat zásady bezpečnosti, hygieny práce a ochrany zdraví při práci</w:t>
      </w:r>
    </w:p>
    <w:p>
      <w:pPr>
        <w:pStyle w:val="P28"/>
        <w:framePr w:w="3921" w:h="376" w:hRule="exact" w:wrap="none" w:vAnchor="page" w:hAnchor="margin" w:x="6800" w:y="14024"/>
        <w:rPr>
          <w:rStyle w:val="C3"/>
          <w:rtl w:val="0"/>
        </w:rPr>
      </w:pPr>
    </w:p>
    <w:p>
      <w:pPr>
        <w:pStyle w:val="P29"/>
        <w:framePr w:w="3839" w:h="249" w:hRule="exact" w:wrap="none" w:vAnchor="page" w:hAnchor="margin" w:x="6856" w:y="14080"/>
        <w:rPr>
          <w:rStyle w:val="C21"/>
          <w:rtl w:val="0"/>
        </w:rPr>
      </w:pPr>
      <w:r>
        <w:rPr>
          <w:rStyle w:val="C21"/>
          <w:rtl w:val="0"/>
        </w:rPr>
        <w:t>Praktické předvedení</w:t>
      </w:r>
    </w:p>
    <w:p>
      <w:pPr>
        <w:pStyle w:val="P16"/>
        <w:framePr w:w="6710" w:h="376" w:hRule="exact" w:wrap="none" w:vAnchor="page" w:hAnchor="margin" w:x="45" w:y="14400"/>
        <w:rPr>
          <w:rStyle w:val="C3"/>
          <w:rtl w:val="0"/>
        </w:rPr>
      </w:pPr>
    </w:p>
    <w:p>
      <w:pPr>
        <w:pStyle w:val="P17"/>
        <w:framePr w:w="6658" w:h="249" w:hRule="exact" w:wrap="none" w:vAnchor="page" w:hAnchor="margin" w:x="71" w:y="14456"/>
        <w:rPr>
          <w:rStyle w:val="C13"/>
          <w:rtl w:val="0"/>
        </w:rPr>
      </w:pPr>
      <w:r>
        <w:rPr>
          <w:rStyle w:val="C13"/>
          <w:rtl w:val="0"/>
        </w:rPr>
        <w:t>d) Dodržovat protipožární předpisy při výrobě lihu</w:t>
      </w:r>
    </w:p>
    <w:p>
      <w:pPr>
        <w:pStyle w:val="P30"/>
        <w:framePr w:w="3921" w:h="376" w:hRule="exact" w:wrap="none" w:vAnchor="page" w:hAnchor="margin" w:x="6800" w:y="14400"/>
        <w:rPr>
          <w:rStyle w:val="C3"/>
          <w:rtl w:val="0"/>
        </w:rPr>
      </w:pPr>
    </w:p>
    <w:p>
      <w:pPr>
        <w:pStyle w:val="P31"/>
        <w:framePr w:w="3839" w:h="249" w:hRule="exact" w:wrap="none" w:vAnchor="page" w:hAnchor="margin" w:x="6856" w:y="14456"/>
        <w:rPr>
          <w:rStyle w:val="C22"/>
          <w:rtl w:val="0"/>
        </w:rPr>
      </w:pPr>
      <w:r>
        <w:rPr>
          <w:rStyle w:val="C22"/>
          <w:rtl w:val="0"/>
        </w:rPr>
        <w:t>Praktické předvedení a ústní ověření</w:t>
      </w:r>
    </w:p>
    <w:p>
      <w:pPr>
        <w:pStyle w:val="P12"/>
        <w:framePr w:w="6710" w:h="607" w:hRule="exact" w:wrap="none" w:vAnchor="page" w:hAnchor="margin" w:x="45" w:y="14776"/>
        <w:rPr>
          <w:rStyle w:val="C3"/>
          <w:rtl w:val="0"/>
        </w:rPr>
      </w:pPr>
    </w:p>
    <w:p>
      <w:pPr>
        <w:pStyle w:val="P13"/>
        <w:framePr w:w="6658" w:h="480" w:hRule="exact" w:wrap="none" w:vAnchor="page" w:hAnchor="margin" w:x="71" w:y="14832"/>
        <w:rPr>
          <w:rStyle w:val="C11"/>
          <w:rtl w:val="0"/>
        </w:rPr>
      </w:pPr>
      <w:r>
        <w:rPr>
          <w:rStyle w:val="C11"/>
          <w:rtl w:val="0"/>
        </w:rPr>
        <w:t>e) Rozlišovat specifická bezpečnostní rizika souvisejí s manipulací se strojním vybavením a s výkonem pracovních činností při výrobě lihu</w:t>
      </w:r>
    </w:p>
    <w:p>
      <w:pPr>
        <w:pStyle w:val="P28"/>
        <w:framePr w:w="3921" w:h="607" w:hRule="exact" w:wrap="none" w:vAnchor="page" w:hAnchor="margin" w:x="6800" w:y="14776"/>
        <w:rPr>
          <w:rStyle w:val="C3"/>
          <w:rtl w:val="0"/>
        </w:rPr>
      </w:pPr>
    </w:p>
    <w:p>
      <w:pPr>
        <w:pStyle w:val="P29"/>
        <w:framePr w:w="3839" w:h="480" w:hRule="exact" w:wrap="none" w:vAnchor="page" w:hAnchor="margin" w:x="6856" w:y="14832"/>
        <w:rPr>
          <w:rStyle w:val="C21"/>
          <w:rtl w:val="0"/>
        </w:rPr>
      </w:pPr>
      <w:r>
        <w:rPr>
          <w:rStyle w:val="C21"/>
          <w:rtl w:val="0"/>
        </w:rPr>
        <w:t>Ústní ověření</w:t>
      </w:r>
    </w:p>
    <w:p>
      <w:pPr>
        <w:pStyle w:val="P32"/>
        <w:framePr w:w="10710" w:h="248" w:hRule="exact" w:wrap="none" w:vAnchor="page" w:hAnchor="margin" w:x="28" w:y="154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Lihovarník/lihovarnice, 11.9.2026 20:01:39</w:t>
      </w:r>
    </w:p>
    <w:p>
      <w:pPr>
        <w:pStyle w:val="P22"/>
        <w:framePr w:w="2790" w:h="331" w:hRule="exact" w:wrap="none" w:vAnchor="page" w:hAnchor="margin" w:x="7911" w:y="15940"/>
        <w:rPr>
          <w:rStyle w:val="C17"/>
          <w:rtl w:val="0"/>
        </w:rPr>
      </w:pPr>
      <w:r>
        <w:rPr>
          <w:rStyle w:val="C17"/>
          <w:rtl w:val="0"/>
        </w:rPr>
        <w:t>Strana 3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38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vykonání zkoušky je vyžadována a prokazuje se lékařským potvrzením (odkaz na povolání v NSP – </w:t>
      </w:r>
      <w:r>
        <w:rPr>
          <w:rFonts w:ascii="Arial" w:cs="Arial" w:hAnsi="Arial" w:eastAsia="Arial"/>
          <w:b w:val="0"/>
          <w:i w:val="0"/>
          <w:caps w:val="0"/>
          <w:strike w:val="0"/>
          <w:noProof w:val="0"/>
          <w:vanish w:val="0"/>
          <w:color w:val="auto"/>
          <w:sz w:val="20"/>
          <w:u w:val="none"/>
          <w:shd w:val="clear" w:color="auto" w:fill="auto"/>
          <w:vertAlign w:val="baseline"/>
          <w:lang/>
        </w:rPr>
        <w:fldChar w:fldCharType="begin"/>
      </w:r>
      <w:r>
        <w:rPr>
          <w:rFonts w:ascii="Arial" w:cs="Arial" w:hAnsi="Arial" w:eastAsia="Arial"/>
          <w:b w:val="0"/>
          <w:i w:val="0"/>
          <w:caps w:val="0"/>
          <w:strike w:val="0"/>
          <w:noProof w:val="0"/>
          <w:vanish w:val="0"/>
          <w:color w:val="auto"/>
          <w:sz w:val="20"/>
          <w:u w:val="none"/>
          <w:shd w:val="clear" w:color="auto" w:fill="auto"/>
          <w:vertAlign w:val="baseline"/>
          <w:lang/>
        </w:rPr>
        <w:instrText>HYPERLINK "https://www.nsp.cz/jednotka-prace/lihovarnik" \l "zdravotni-zpusobilost"</w:instrText>
      </w:r>
      <w:r>
        <w:rPr>
          <w:rFonts w:ascii="Arial" w:cs="Arial" w:hAnsi="Arial" w:eastAsia="Arial"/>
          <w:b w:val="0"/>
          <w:i w:val="0"/>
          <w:caps w:val="0"/>
          <w:strike w:val="0"/>
          <w:noProof w:val="0"/>
          <w:vanish w:val="0"/>
          <w:color w:val="auto"/>
          <w:sz w:val="20"/>
          <w:u w:val="none"/>
          <w:shd w:val="clear" w:color="auto" w:fill="auto"/>
          <w:vertAlign w:val="baseline"/>
          <w:lang/>
        </w:rPr>
        <w:fldChar w:fldCharType="separate"/>
      </w:r>
      <w:r>
        <w:rPr>
          <w:rFonts w:ascii="Arial" w:cs="Arial" w:hAnsi="Arial" w:eastAsia="Arial"/>
          <w:b w:val="0"/>
          <w:i w:val="0"/>
          <w:caps w:val="0"/>
          <w:strike w:val="0"/>
          <w:noProof w:val="0"/>
          <w:vanish w:val="0"/>
          <w:color w:val="0000FF"/>
          <w:sz w:val="20"/>
          <w:u w:val="single"/>
          <w:shd w:val="clear" w:color="auto" w:fill="auto"/>
          <w:vertAlign w:val="baseline"/>
          <w:lang/>
        </w:rPr>
        <w:t>https://www.nsp.cz/jednotka-prace/lihovarnik#zdravotni-zpusobilost</w:t>
      </w:r>
      <w:r>
        <w:rPr>
          <w:rFonts w:ascii="Calibri" w:cs="Calibri" w:hAnsi="Calibri" w:eastAsia="Calibri"/>
          <w:b w:val="0"/>
          <w:i w:val="0"/>
          <w:caps w:val="0"/>
          <w:strike w:val="0"/>
          <w:noProof w:val="0"/>
          <w:vanish w:val="0"/>
          <w:color w:val="auto"/>
          <w:sz w:val="20"/>
          <w:u w:val="none"/>
          <w:shd w:val="clear" w:color="auto" w:fill="auto"/>
          <w:vertAlign w:val="baseline"/>
          <w:lang/>
        </w:rPr>
        <w:fldChar w:fldCharType="end"/>
      </w:r>
      <w:r>
        <w:rPr>
          <w:rFonts w:ascii="Arial" w:cs="Arial" w:hAnsi="Arial" w:eastAsia="Arial"/>
          <w:b w:val="0"/>
          <w:i w:val="0"/>
          <w:caps w:val="0"/>
          <w:strike w:val="0"/>
          <w:noProof w:val="0"/>
          <w:vanish w:val="0"/>
          <w:color w:val="auto"/>
          <w:sz w:val="20"/>
          <w:u w:val="none"/>
          <w:shd w:val="clear" w:color="auto" w:fill="auto"/>
          <w:vertAlign w:val="baseline"/>
          <w:lang/>
        </w:rPr>
        <w:t>).</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v souladu se zákonem o lihu č. 61/1997 Sb., ve znění pozdějších předpisů.</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je spojeno s navazujícími činnostmi vedoucími k výrobě lihu.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dále sleduje dodržování BOZP, PO a hygienicko-sanitačních principů, které zajistí kvalitu finálního potravinářského výrobku.</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hodnocení je posuzováno rovněž hospodárné využívání surovin, dodržování ekologických principů při výrobě, bezpečné provádění všech úkonů a časové zvládání jednotlivých operací.</w:t>
      </w:r>
    </w:p>
    <w:p>
      <w:pPr>
        <w:keepNext w:val="0"/>
        <w:keepLines w:val="0"/>
        <w:framePr w:w="10766" w:h="570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donese vlastní pracovní oděv a obuv.</w:t>
      </w:r>
    </w:p>
    <w:p>
      <w:pPr>
        <w:pStyle w:val="P33"/>
        <w:framePr w:w="10766" w:h="1837" w:hRule="exact" w:wrap="none" w:vAnchor="page" w:hAnchor="margin" w:x="0" w:y="8763"/>
        <w:rPr>
          <w:rStyle w:val="C3"/>
          <w:rtl w:val="0"/>
        </w:rPr>
      </w:pPr>
    </w:p>
    <w:p>
      <w:pPr>
        <w:pStyle w:val="P35"/>
        <w:framePr w:w="10710" w:h="340" w:hRule="exact" w:wrap="none" w:vAnchor="page" w:hAnchor="margin" w:x="28" w:y="8763"/>
        <w:rPr>
          <w:rStyle w:val="C25"/>
          <w:rtl w:val="0"/>
        </w:rPr>
      </w:pPr>
      <w:r>
        <w:rPr>
          <w:rStyle w:val="C25"/>
          <w:rtl w:val="0"/>
        </w:rPr>
        <w:t>Výsledné hodnocení</w:t>
      </w:r>
    </w:p>
    <w:p>
      <w:pPr>
        <w:keepNext w:val="0"/>
        <w:keepLines w:val="0"/>
        <w:framePr w:w="10766" w:h="1497" w:hRule="exact" w:wrap="none" w:vAnchor="page" w:hAnchor="margin" w:x="0" w:y="91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827"/>
        <w:rPr>
          <w:rStyle w:val="C3"/>
          <w:rtl w:val="0"/>
        </w:rPr>
      </w:pPr>
    </w:p>
    <w:p>
      <w:pPr>
        <w:pStyle w:val="P35"/>
        <w:framePr w:w="10710" w:h="340" w:hRule="exact" w:wrap="none" w:vAnchor="page" w:hAnchor="margin" w:x="28" w:y="10827"/>
        <w:rPr>
          <w:rStyle w:val="C25"/>
          <w:rtl w:val="0"/>
        </w:rPr>
      </w:pPr>
      <w:r>
        <w:rPr>
          <w:rStyle w:val="C25"/>
          <w:rtl w:val="0"/>
        </w:rPr>
        <w:t>Počet zkoušejících</w:t>
      </w:r>
    </w:p>
    <w:p>
      <w:pPr>
        <w:keepNext w:val="0"/>
        <w:keepLines w:val="0"/>
        <w:framePr w:w="10766" w:h="1036" w:hRule="exact" w:wrap="none" w:vAnchor="page" w:hAnchor="margin" w:x="0" w:y="1116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Lihovarník/lihovarnice, 11.9.2026 20:01:39</w:t>
      </w:r>
    </w:p>
    <w:p>
      <w:pPr>
        <w:pStyle w:val="P22"/>
        <w:framePr w:w="2790" w:h="331" w:hRule="exact" w:wrap="none" w:vAnchor="page" w:hAnchor="margin" w:x="7911" w:y="15940"/>
        <w:rPr>
          <w:rStyle w:val="C17"/>
          <w:rtl w:val="0"/>
        </w:rPr>
      </w:pPr>
      <w:r>
        <w:rPr>
          <w:rStyle w:val="C17"/>
          <w:rtl w:val="0"/>
        </w:rPr>
        <w:t>Strana 4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93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kvasnou technologii a alespoň 5 let odborné praxe v kvasném průmyslu nebo ve funkci učitele praktického vyučování v oboru vzdělání zaměřeném na kvasnou technologii.</w:t>
      </w:r>
    </w:p>
    <w:p>
      <w:pPr>
        <w:keepNext w:val="0"/>
        <w:keepLines w:val="1"/>
        <w:framePr w:w="10766" w:h="6383"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kvasném průmyslu nebo ve funkci učitele odborných předmětů nebo praktického vyučování v oboru kvasné technologie.</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383"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zemědělství, www.eagri.cz.</w:t>
      </w:r>
    </w:p>
    <w:p>
      <w:pPr>
        <w:pStyle w:val="P33"/>
        <w:framePr w:w="10766" w:h="3820" w:hRule="exact" w:wrap="none" w:vAnchor="page" w:hAnchor="margin" w:x="0" w:y="9312"/>
        <w:rPr>
          <w:rStyle w:val="C3"/>
          <w:rtl w:val="0"/>
        </w:rPr>
      </w:pPr>
    </w:p>
    <w:p>
      <w:pPr>
        <w:pStyle w:val="P35"/>
        <w:framePr w:w="10710" w:h="340" w:hRule="exact" w:wrap="none" w:vAnchor="page" w:hAnchor="margin" w:x="28" w:y="9312"/>
        <w:rPr>
          <w:rStyle w:val="C25"/>
          <w:rtl w:val="0"/>
        </w:rPr>
      </w:pPr>
      <w:r>
        <w:rPr>
          <w:rStyle w:val="C25"/>
          <w:rtl w:val="0"/>
        </w:rPr>
        <w:t>Nezbytné materiální a technické předpoklady pro provedení zkoušky</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Prostory a přísun potřebné energie odpovídající bezpečnostním a hygienickým předpisům</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Suroviny organického původu určené k výrobě potravinářského lihu </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vybavení pro výrobu lihu: mlecí zařízení, ztekucovací zařízení, zcukřovací zařízení, kvasná nádoba, destilační zařízení</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Odpovídající technické vybavení a čisticí prostředky nutné k zajištění hygieny a sanitace provozu</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Sanitační řád</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dokumentace</w:t>
      </w:r>
    </w:p>
    <w:p>
      <w:pPr>
        <w:keepNext w:val="0"/>
        <w:keepLines w:val="1"/>
        <w:framePr w:w="10766" w:h="3479" w:hRule="exact" w:wrap="none" w:vAnchor="page" w:hAnchor="margin" w:x="0" w:y="965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0"/>
        <w:framePr w:w="10766" w:h="347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479" w:hRule="exact" w:wrap="none" w:vAnchor="page" w:hAnchor="margin" w:x="0" w:y="96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359"/>
        <w:rPr>
          <w:rStyle w:val="C3"/>
          <w:rtl w:val="0"/>
        </w:rPr>
      </w:pPr>
    </w:p>
    <w:p>
      <w:pPr>
        <w:pStyle w:val="P35"/>
        <w:framePr w:w="10710" w:h="340" w:hRule="exact" w:wrap="none" w:vAnchor="page" w:hAnchor="margin" w:x="28" w:y="13359"/>
        <w:rPr>
          <w:rStyle w:val="C25"/>
          <w:rtl w:val="0"/>
        </w:rPr>
      </w:pPr>
      <w:r>
        <w:rPr>
          <w:rStyle w:val="C25"/>
          <w:rtl w:val="0"/>
        </w:rPr>
        <w:t>Doba přípravy na zkoušku</w:t>
      </w:r>
    </w:p>
    <w:p>
      <w:pPr>
        <w:keepNext w:val="0"/>
        <w:keepLines w:val="0"/>
        <w:framePr w:w="10766" w:h="806" w:hRule="exact" w:wrap="none" w:vAnchor="page" w:hAnchor="margin" w:x="0" w:y="1369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14731"/>
        <w:rPr>
          <w:rStyle w:val="C3"/>
          <w:rtl w:val="0"/>
        </w:rPr>
      </w:pPr>
    </w:p>
    <w:p>
      <w:pPr>
        <w:pStyle w:val="P35"/>
        <w:framePr w:w="10710" w:h="340" w:hRule="exact" w:wrap="none" w:vAnchor="page" w:hAnchor="margin" w:x="28" w:y="14731"/>
        <w:rPr>
          <w:rStyle w:val="C25"/>
          <w:rtl w:val="0"/>
        </w:rPr>
      </w:pPr>
      <w:r>
        <w:rPr>
          <w:rStyle w:val="C25"/>
          <w:rtl w:val="0"/>
        </w:rPr>
        <w:t>Doba pro vykonání zkoušky</w:t>
      </w:r>
    </w:p>
    <w:p>
      <w:pPr>
        <w:keepNext w:val="0"/>
        <w:keepLines w:val="0"/>
        <w:framePr w:w="10766" w:h="806" w:hRule="exact" w:wrap="none" w:vAnchor="page" w:hAnchor="margin" w:x="0" w:y="150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Zkouška může být rozložena do více dnů. </w:t>
      </w:r>
    </w:p>
    <w:p>
      <w:pPr>
        <w:pStyle w:val="P21"/>
        <w:framePr w:w="7654" w:h="331" w:hRule="exact" w:wrap="none" w:vAnchor="page" w:hAnchor="margin" w:x="28" w:y="15940"/>
        <w:rPr>
          <w:rStyle w:val="C16"/>
          <w:rtl w:val="0"/>
        </w:rPr>
      </w:pPr>
      <w:r>
        <w:rPr>
          <w:rStyle w:val="C16"/>
          <w:rtl w:val="0"/>
        </w:rPr>
        <w:t>Lihovarník/lihovarnice, 11.9.2026 20:01:39</w:t>
      </w:r>
    </w:p>
    <w:p>
      <w:pPr>
        <w:pStyle w:val="P22"/>
        <w:framePr w:w="2790" w:h="331" w:hRule="exact" w:wrap="none" w:vAnchor="page" w:hAnchor="margin" w:x="7911" w:y="15940"/>
        <w:rPr>
          <w:rStyle w:val="C17"/>
          <w:rtl w:val="0"/>
        </w:rPr>
      </w:pPr>
      <w:r>
        <w:rPr>
          <w:rStyle w:val="C17"/>
          <w:rtl w:val="0"/>
        </w:rPr>
        <w:t>Strana 5 z 6</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Zájmové sdružení právnických osob konzervárensko-lihovarského průmyslu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Stock Plzeň - Božkov,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Vysoká škola chemicko-technologická v Praze</w:t>
      </w:r>
    </w:p>
    <w:p>
      <w:pPr>
        <w:pStyle w:val="P21"/>
        <w:framePr w:w="7654" w:h="331" w:hRule="exact" w:wrap="none" w:vAnchor="page" w:hAnchor="margin" w:x="28" w:y="15940"/>
        <w:rPr>
          <w:rStyle w:val="C16"/>
          <w:rtl w:val="0"/>
        </w:rPr>
      </w:pPr>
      <w:r>
        <w:rPr>
          <w:rStyle w:val="C16"/>
          <w:rtl w:val="0"/>
        </w:rPr>
        <w:t>Lihovarník/lihovarnice, 11.9.2026 20:01:39</w:t>
      </w:r>
    </w:p>
    <w:p>
      <w:pPr>
        <w:pStyle w:val="P22"/>
        <w:framePr w:w="2790" w:h="331" w:hRule="exact" w:wrap="none" w:vAnchor="page" w:hAnchor="margin" w:x="7911" w:y="15940"/>
        <w:rPr>
          <w:rStyle w:val="C17"/>
          <w:rtl w:val="0"/>
        </w:rPr>
      </w:pPr>
      <w:r>
        <w:rPr>
          <w:rStyle w:val="C17"/>
          <w:rtl w:val="0"/>
        </w:rPr>
        <w:t>Strana 6 z 6</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0481AE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81AA6C7"/>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