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BE983" Type="http://schemas.openxmlformats.org/officeDocument/2006/relationships/officeDocument" Target="/word/document.xml" /><Relationship Id="coreRF9BE983" Type="http://schemas.openxmlformats.org/package/2006/relationships/metadata/core-properties" Target="/docProps/core.xml" /><Relationship Id="customRF9BE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používané pro zhotovování klempířských náročných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Prokazování znalostí pracovních postupů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tvarově složitých střech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Montáž drážkové krytiny na nerovinných střešních plochách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tvarově a řemeslně náročného prvku s rozviny dílů, 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tvarově a řemeslně náročných prvků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replik historických klempířských prvků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Povrchové úpravy klempířských prvků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13.9.2026 18:48:21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stavební klempíř, kterou doloží: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23–55–H/01 klempíř, zaměření stavební klempíř, nebo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stavební klempíř: 36-106-H stavební klempíř pro zhotovování drážkových krytin, 36-107-H stavební klempíř pro skládané plechové krytiny a 36-105-H stavební klempíř pro oplechování a odvodnění střech z tvrdých krytin, střední vzdělání s výučním listem nebo maturitní zkouškou. 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právních předpisů: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 – základní ustanovení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733610 Navrhování klempířských konstrukcí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Podmínkou úspěšného hodnocení je dodržování předpisů BOZP, používání osobních ochranných pracovních prostředků, dodržování předpisů požární ochrany a hygieny práce během zkoušky.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uchazeče je hodnocení kvality provedení prací.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manipulační prostředky pro dopravu materiálů na střechu včetně jejich 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13.9.2026 18:48:21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13.9.2026 18:48:21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