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0E34D" Type="http://schemas.openxmlformats.org/officeDocument/2006/relationships/officeDocument" Target="/word/document.xml" /><Relationship Id="coreR230E34D" Type="http://schemas.openxmlformats.org/package/2006/relationships/metadata/core-properties" Target="/docProps/core.xml" /><Relationship Id="customR230E3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kontrolu jakosti a hygieny v krmivářství (kód: 29-064-R)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pro kontrolu jakosti a hygieny v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laboratoře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Vzorkování krmiv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výsledků analýz odebraných vzorků ve výrobě krmných směsí a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Rozhodování o zastavení výroby či expedice krmiv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opatření ke zvyšování kvality výroby krmných směsí a premixů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Samostatný technik pro kontrolu jakosti a hygieny v krmivářství, 30.7.2026 7:27:08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laboratoře ve výrobě krmných směsí a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povinné a dobrovolné deklarované znaky kvality krmných směsí a premixů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přístrojové vybavení provozní laboratoře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analytická stanovení, která je nutné zajistit ve smluvní laboratoři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Rozvrhnout plán úkolů laboratoře do jednotlivých pracovních postupů na konkrétní časové období pro zadanou výrobu krmiv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Vzorkování krmiv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Stanovit způsob a místo odběru vzorků z kritických kontrolních bodů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Připravit laboratorní vzorek krmiva</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Uvést zásady archivace vzorků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Vyhodnocení výsledků analýz odebraných vzorků ve výrobě krmných směsí a premixů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Uvést kritéria hodnocení jakosti krmiv</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Písemné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Uvést kritéria pro hodnocení bezpečnosti krmiv</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Písemné a 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Stanovit frekvenci odběru vzorků z kritických kontrolních bodů</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d) Vysvětlit způsoby ověřování správnosti výsledků analýz a měření v provozní laboratoři a správnosti výsledků smyslového posuzování</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Ústní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e) Zhodnotit předložený výsledek analýzy krmné směsi pro brojlerová kuřata a pro výkrm prasat</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 a 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f) Zhodnotit předložený výsledek analýzy krmiva na obsah nežádoucích látek</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 a 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Rozhodování o zastavení výroby či expedice krmiv</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607" w:hRule="exact" w:wrap="none" w:vAnchor="page" w:hAnchor="margin" w:x="45" w:y="13434"/>
        <w:rPr>
          <w:rStyle w:val="C3"/>
          <w:rtl w:val="0"/>
        </w:rPr>
      </w:pPr>
    </w:p>
    <w:p>
      <w:pPr>
        <w:pStyle w:val="P13"/>
        <w:framePr w:w="6658" w:h="480" w:hRule="exact" w:wrap="none" w:vAnchor="page" w:hAnchor="margin" w:x="71" w:y="13490"/>
        <w:rPr>
          <w:rStyle w:val="C11"/>
          <w:rtl w:val="0"/>
        </w:rPr>
      </w:pPr>
      <w:r>
        <w:rPr>
          <w:rStyle w:val="C11"/>
          <w:rtl w:val="0"/>
        </w:rPr>
        <w:t>a) Uvést právní předpisy, kterými jsou stanoveny maximální povolené limity residuí nežádoucích látek v krmných směsích a premixech</w:t>
      </w:r>
    </w:p>
    <w:p>
      <w:pPr>
        <w:pStyle w:val="P28"/>
        <w:framePr w:w="3921" w:h="607" w:hRule="exact" w:wrap="none" w:vAnchor="page" w:hAnchor="margin" w:x="6800" w:y="13434"/>
        <w:rPr>
          <w:rStyle w:val="C3"/>
          <w:rtl w:val="0"/>
        </w:rPr>
      </w:pPr>
    </w:p>
    <w:p>
      <w:pPr>
        <w:pStyle w:val="P29"/>
        <w:framePr w:w="3839" w:h="480" w:hRule="exact" w:wrap="none" w:vAnchor="page" w:hAnchor="margin" w:x="6856" w:y="13490"/>
        <w:rPr>
          <w:rStyle w:val="C21"/>
          <w:rtl w:val="0"/>
        </w:rPr>
      </w:pPr>
      <w:r>
        <w:rPr>
          <w:rStyle w:val="C21"/>
          <w:rtl w:val="0"/>
        </w:rPr>
        <w:t>Ústní ověření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b) Uvést právní předpis, ve kterém jsou uvedeny zakázané látky a produkty</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Ústní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a 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kontrolu jakosti a hygieny v krmivářství, 30.7.2026 7:27:08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ke zvyšování kvality výroby krmných směsí a premixů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příklady opatření vedoucích ke zvýšení kvality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opatření pro minimalizaci rizika výskytu zadaných nežádoucích látek v krmivech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kontrolu jakosti a hygieny v krmivářství, 30.7.2026 7:27:08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vlastní zkouškou seznámí uchazeče s provozní laboratoří, kde bude zkouška probíhat. Ke zkoušce budou připraveny výsledky analýz krmných směsí. Důraz je kladen na všeobecný přehled uchazeče v oblasti krmivářství a laboratorních rozborů krmných směsí.</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499" w:hRule="exact" w:wrap="none" w:vAnchor="page" w:hAnchor="margin" w:x="0" w:y="9167"/>
        <w:rPr>
          <w:rStyle w:val="C3"/>
          <w:rtl w:val="0"/>
        </w:rPr>
      </w:pPr>
    </w:p>
    <w:p>
      <w:pPr>
        <w:pStyle w:val="P35"/>
        <w:framePr w:w="10710" w:h="547" w:hRule="exact" w:wrap="none" w:vAnchor="page" w:hAnchor="margin" w:x="28" w:y="9167"/>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 alespoň 5 let praxe v oboru výroby krmných směsí a výživy zvířat, z toho minimálně jeden rok v období posledních dvou let před podáním žádosti o udělení autorizace.</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971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971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Samostatný technik pro kontrolu jakosti a hygieny v krmivářství, 30.7.2026 7:27:08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5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5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w:t>
      </w:r>
    </w:p>
    <w:p>
      <w:pPr>
        <w:keepNext w:val="0"/>
        <w:keepLines w:val="1"/>
        <w:framePr w:w="10766" w:h="25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222"/>
        <w:rPr>
          <w:rStyle w:val="C3"/>
          <w:rtl w:val="0"/>
        </w:rPr>
      </w:pPr>
    </w:p>
    <w:p>
      <w:pPr>
        <w:pStyle w:val="P35"/>
        <w:framePr w:w="10710" w:h="340" w:hRule="exact" w:wrap="none" w:vAnchor="page" w:hAnchor="margin" w:x="28" w:y="5222"/>
        <w:rPr>
          <w:rStyle w:val="C25"/>
          <w:rtl w:val="0"/>
        </w:rPr>
      </w:pPr>
      <w:r>
        <w:rPr>
          <w:rStyle w:val="C25"/>
          <w:rtl w:val="0"/>
        </w:rPr>
        <w:t>Doba přípravy na zkoušku</w:t>
      </w:r>
    </w:p>
    <w:p>
      <w:pPr>
        <w:keepNext w:val="0"/>
        <w:keepLines w:val="0"/>
        <w:framePr w:w="10766" w:h="1036" w:hRule="exact" w:wrap="none" w:vAnchor="page" w:hAnchor="margin" w:x="0" w:y="5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80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6 hodin (hodinou se rozumí 60 minut). </w:t>
      </w:r>
    </w:p>
    <w:p>
      <w:pPr>
        <w:pStyle w:val="P21"/>
        <w:framePr w:w="7654" w:h="331" w:hRule="exact" w:wrap="none" w:vAnchor="page" w:hAnchor="margin" w:x="28" w:y="15940"/>
        <w:rPr>
          <w:rStyle w:val="C16"/>
          <w:rtl w:val="0"/>
        </w:rPr>
      </w:pPr>
      <w:r>
        <w:rPr>
          <w:rStyle w:val="C16"/>
          <w:rtl w:val="0"/>
        </w:rPr>
        <w:t>Samostatný technik pro kontrolu jakosti a hygieny v krmivářství, 30.7.2026 7:27:08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pStyle w:val="P21"/>
        <w:framePr w:w="7654" w:h="331" w:hRule="exact" w:wrap="none" w:vAnchor="page" w:hAnchor="margin" w:x="28" w:y="15940"/>
        <w:rPr>
          <w:rStyle w:val="C16"/>
          <w:rtl w:val="0"/>
        </w:rPr>
      </w:pPr>
      <w:r>
        <w:rPr>
          <w:rStyle w:val="C16"/>
          <w:rtl w:val="0"/>
        </w:rPr>
        <w:t>Samostatný technik pro kontrolu jakosti a hygieny v krmivářství, 30.7.2026 7:27:08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38098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BE5A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