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7FD9C" Type="http://schemas.openxmlformats.org/officeDocument/2006/relationships/officeDocument" Target="/word/document.xml" /><Relationship Id="coreR597FD9C" Type="http://schemas.openxmlformats.org/package/2006/relationships/metadata/core-properties" Target="/docProps/core.xml" /><Relationship Id="customR597FD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řízení jakosti a hygieny v krmivářství (kód: 29-063-R)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kvality a hygieny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snižování, odstraňování a prevence nedostatků v jakosti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zjišťování a vyhodnocování jakosti vstupů, procesů a výstupů ve výrobě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opatření k dosažení žádoucí úrovně jakosti krmných směsí a snižování ztrát z důvodů nekvality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právních předpisů ČR a EU týkajících se výroby krmných směsí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Rozhodování o zastavení výroby či expedice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14.6.2026 21:38:25</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snižování, odstraňování a prevence nedostatků v jakosti ve výrobě krmných směsí a premixů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zásady systému samokontroly HACCP ve výrobě krmných směsí a premixů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Navrhnout kritické kontrolní body v dané výrobně krmných směsí a premixů a stanovit způsob a místo odběru kontrolních vzorků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Navrhnout odstranění nedostatků v jakosti výroby krmných směsí a premixů na zadaném modelovém příkladu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Zajistit sledování případné kontaminace surovin a krmných směsí nežádoucími látkami</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Vysvětlit způsoby ověřování správnosti výsledků analýz a měření v provozní laboratoři a správnosti výsledků smyslového posuzování</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376" w:hRule="exact" w:wrap="none" w:vAnchor="page" w:hAnchor="margin" w:x="45" w:y="6769"/>
        <w:rPr>
          <w:rStyle w:val="C3"/>
          <w:rtl w:val="0"/>
        </w:rPr>
      </w:pPr>
    </w:p>
    <w:p>
      <w:pPr>
        <w:pStyle w:val="P17"/>
        <w:framePr w:w="6658" w:h="249" w:hRule="exact" w:wrap="none" w:vAnchor="page" w:hAnchor="margin" w:x="71" w:y="6825"/>
        <w:rPr>
          <w:rStyle w:val="C13"/>
          <w:rtl w:val="0"/>
        </w:rPr>
      </w:pPr>
      <w:r>
        <w:rPr>
          <w:rStyle w:val="C13"/>
          <w:rtl w:val="0"/>
        </w:rPr>
        <w:t>f) Uvést opatření k zabránění kontaminace krmiv salmonelou</w:t>
      </w:r>
    </w:p>
    <w:p>
      <w:pPr>
        <w:pStyle w:val="P30"/>
        <w:framePr w:w="3921" w:h="376" w:hRule="exact" w:wrap="none" w:vAnchor="page" w:hAnchor="margin" w:x="6800" w:y="6769"/>
        <w:rPr>
          <w:rStyle w:val="C3"/>
          <w:rtl w:val="0"/>
        </w:rPr>
      </w:pPr>
    </w:p>
    <w:p>
      <w:pPr>
        <w:pStyle w:val="P31"/>
        <w:framePr w:w="3839" w:h="249"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258"/>
        <w:rPr>
          <w:rStyle w:val="C23"/>
          <w:rtl w:val="0"/>
        </w:rPr>
      </w:pPr>
      <w:r>
        <w:rPr>
          <w:rStyle w:val="C23"/>
          <w:rtl w:val="0"/>
        </w:rPr>
        <w:t>Je třeba splnit všechna kritéria.</w:t>
      </w:r>
    </w:p>
    <w:p>
      <w:pPr>
        <w:pStyle w:val="P23"/>
        <w:framePr w:w="10710" w:h="547" w:hRule="exact" w:wrap="none" w:vAnchor="page" w:hAnchor="margin" w:x="28" w:y="7694"/>
        <w:rPr>
          <w:rStyle w:val="C18"/>
          <w:rtl w:val="0"/>
        </w:rPr>
      </w:pPr>
      <w:r>
        <w:rPr>
          <w:rStyle w:val="C18"/>
          <w:rtl w:val="0"/>
        </w:rPr>
        <w:t>Organizace zjišťování a vyhodnocování jakosti vstupů, procesů a výstupů ve výrobě krmných směsí a premixů</w:t>
      </w:r>
    </w:p>
    <w:p>
      <w:pPr>
        <w:pStyle w:val="P24"/>
        <w:framePr w:w="6713" w:h="376" w:hRule="exact" w:wrap="none" w:vAnchor="page" w:hAnchor="margin" w:x="45" w:y="8341"/>
        <w:rPr>
          <w:rStyle w:val="C3"/>
          <w:rtl w:val="0"/>
        </w:rPr>
      </w:pPr>
    </w:p>
    <w:p>
      <w:pPr>
        <w:pStyle w:val="P25"/>
        <w:framePr w:w="6661" w:h="249" w:hRule="exact" w:wrap="none" w:vAnchor="page" w:hAnchor="margin" w:x="71" w:y="8412"/>
        <w:rPr>
          <w:rStyle w:val="C19"/>
          <w:rtl w:val="0"/>
        </w:rPr>
      </w:pPr>
      <w:r>
        <w:rPr>
          <w:rStyle w:val="C19"/>
          <w:rtl w:val="0"/>
        </w:rPr>
        <w:t>Kritéria hodnocení</w:t>
      </w:r>
    </w:p>
    <w:p>
      <w:pPr>
        <w:pStyle w:val="P26"/>
        <w:framePr w:w="3918" w:h="376" w:hRule="exact" w:wrap="none" w:vAnchor="page" w:hAnchor="margin" w:x="6803" w:y="8341"/>
        <w:rPr>
          <w:rStyle w:val="C3"/>
          <w:rtl w:val="0"/>
        </w:rPr>
      </w:pPr>
    </w:p>
    <w:p>
      <w:pPr>
        <w:pStyle w:val="P27"/>
        <w:framePr w:w="3836" w:h="249" w:hRule="exact" w:wrap="none" w:vAnchor="page" w:hAnchor="margin" w:x="6859" w:y="8412"/>
        <w:rPr>
          <w:rStyle w:val="C20"/>
          <w:rtl w:val="0"/>
        </w:rPr>
      </w:pPr>
      <w:r>
        <w:rPr>
          <w:rStyle w:val="C20"/>
          <w:rtl w:val="0"/>
        </w:rPr>
        <w:t>Způsoby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a) Zajistit odběr a přípravu laboratorního vzorku krmné suroviny a její vstupní senzorickou a analytickou kontrolu</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Praktické předvedení</w:t>
      </w:r>
    </w:p>
    <w:p>
      <w:pPr>
        <w:pStyle w:val="P16"/>
        <w:framePr w:w="6710" w:h="607" w:hRule="exact" w:wrap="none" w:vAnchor="page" w:hAnchor="margin" w:x="45" w:y="9324"/>
        <w:rPr>
          <w:rStyle w:val="C3"/>
          <w:rtl w:val="0"/>
        </w:rPr>
      </w:pPr>
    </w:p>
    <w:p>
      <w:pPr>
        <w:pStyle w:val="P17"/>
        <w:framePr w:w="6658" w:h="480" w:hRule="exact" w:wrap="none" w:vAnchor="page" w:hAnchor="margin" w:x="71" w:y="9380"/>
        <w:rPr>
          <w:rStyle w:val="C13"/>
          <w:rtl w:val="0"/>
        </w:rPr>
      </w:pPr>
      <w:r>
        <w:rPr>
          <w:rStyle w:val="C13"/>
          <w:rtl w:val="0"/>
        </w:rPr>
        <w:t>b) Uvést rozhodující kvalitativní znaky v obilovinách určených pro výrobu krmných směsí</w:t>
      </w:r>
    </w:p>
    <w:p>
      <w:pPr>
        <w:pStyle w:val="P30"/>
        <w:framePr w:w="3921" w:h="607" w:hRule="exact" w:wrap="none" w:vAnchor="page" w:hAnchor="margin" w:x="6800" w:y="9324"/>
        <w:rPr>
          <w:rStyle w:val="C3"/>
          <w:rtl w:val="0"/>
        </w:rPr>
      </w:pPr>
    </w:p>
    <w:p>
      <w:pPr>
        <w:pStyle w:val="P31"/>
        <w:framePr w:w="3839" w:h="480" w:hRule="exact" w:wrap="none" w:vAnchor="page" w:hAnchor="margin" w:x="6856" w:y="9380"/>
        <w:rPr>
          <w:rStyle w:val="C22"/>
          <w:rtl w:val="0"/>
        </w:rPr>
      </w:pPr>
      <w:r>
        <w:rPr>
          <w:rStyle w:val="C22"/>
          <w:rtl w:val="0"/>
        </w:rPr>
        <w:t>Písemné ověření</w:t>
      </w:r>
    </w:p>
    <w:p>
      <w:pPr>
        <w:pStyle w:val="P12"/>
        <w:framePr w:w="6710" w:h="607" w:hRule="exact" w:wrap="none" w:vAnchor="page" w:hAnchor="margin" w:x="45" w:y="9931"/>
        <w:rPr>
          <w:rStyle w:val="C3"/>
          <w:rtl w:val="0"/>
        </w:rPr>
      </w:pPr>
    </w:p>
    <w:p>
      <w:pPr>
        <w:pStyle w:val="P13"/>
        <w:framePr w:w="6658" w:h="480" w:hRule="exact" w:wrap="none" w:vAnchor="page" w:hAnchor="margin" w:x="71" w:y="9987"/>
        <w:rPr>
          <w:rStyle w:val="C11"/>
          <w:rtl w:val="0"/>
        </w:rPr>
      </w:pPr>
      <w:r>
        <w:rPr>
          <w:rStyle w:val="C11"/>
          <w:rtl w:val="0"/>
        </w:rPr>
        <w:t>c) Zajistit odběr a přípravu laboratorního vzorku krmné směsi a jeho výstupní senzorickou a analytickou kontrolu</w:t>
      </w:r>
    </w:p>
    <w:p>
      <w:pPr>
        <w:pStyle w:val="P28"/>
        <w:framePr w:w="3921" w:h="607" w:hRule="exact" w:wrap="none" w:vAnchor="page" w:hAnchor="margin" w:x="6800" w:y="9931"/>
        <w:rPr>
          <w:rStyle w:val="C3"/>
          <w:rtl w:val="0"/>
        </w:rPr>
      </w:pPr>
    </w:p>
    <w:p>
      <w:pPr>
        <w:pStyle w:val="P29"/>
        <w:framePr w:w="3839" w:h="480" w:hRule="exact" w:wrap="none" w:vAnchor="page" w:hAnchor="margin" w:x="6856" w:y="9987"/>
        <w:rPr>
          <w:rStyle w:val="C21"/>
          <w:rtl w:val="0"/>
        </w:rPr>
      </w:pPr>
      <w:r>
        <w:rPr>
          <w:rStyle w:val="C21"/>
          <w:rtl w:val="0"/>
        </w:rPr>
        <w:t>Praktické předvedení</w:t>
      </w:r>
    </w:p>
    <w:p>
      <w:pPr>
        <w:pStyle w:val="P32"/>
        <w:framePr w:w="10710" w:h="248" w:hRule="exact" w:wrap="none" w:vAnchor="page" w:hAnchor="margin" w:x="28" w:y="10651"/>
        <w:rPr>
          <w:rStyle w:val="C23"/>
          <w:rtl w:val="0"/>
        </w:rPr>
      </w:pPr>
      <w:r>
        <w:rPr>
          <w:rStyle w:val="C23"/>
          <w:rtl w:val="0"/>
        </w:rPr>
        <w:t>Je třeba splnit všechna kritéria.</w:t>
      </w:r>
    </w:p>
    <w:p>
      <w:pPr>
        <w:pStyle w:val="P23"/>
        <w:framePr w:w="10710" w:h="547" w:hRule="exact" w:wrap="none" w:vAnchor="page" w:hAnchor="margin" w:x="28" w:y="11087"/>
        <w:rPr>
          <w:rStyle w:val="C18"/>
          <w:rtl w:val="0"/>
        </w:rPr>
      </w:pPr>
      <w:r>
        <w:rPr>
          <w:rStyle w:val="C18"/>
          <w:rtl w:val="0"/>
        </w:rPr>
        <w:t>Stanovování opatření k dosažení žádoucí úrovně jakosti krmných směsí a snižování ztrát z důvodů nekvality</w:t>
      </w:r>
    </w:p>
    <w:p>
      <w:pPr>
        <w:pStyle w:val="P24"/>
        <w:framePr w:w="6713" w:h="376" w:hRule="exact" w:wrap="none" w:vAnchor="page" w:hAnchor="margin" w:x="45" w:y="11733"/>
        <w:rPr>
          <w:rStyle w:val="C3"/>
          <w:rtl w:val="0"/>
        </w:rPr>
      </w:pPr>
    </w:p>
    <w:p>
      <w:pPr>
        <w:pStyle w:val="P25"/>
        <w:framePr w:w="6661" w:h="249" w:hRule="exact" w:wrap="none" w:vAnchor="page" w:hAnchor="margin" w:x="71" w:y="11804"/>
        <w:rPr>
          <w:rStyle w:val="C19"/>
          <w:rtl w:val="0"/>
        </w:rPr>
      </w:pPr>
      <w:r>
        <w:rPr>
          <w:rStyle w:val="C19"/>
          <w:rtl w:val="0"/>
        </w:rPr>
        <w:t>Kritéria hodnocení</w:t>
      </w:r>
    </w:p>
    <w:p>
      <w:pPr>
        <w:pStyle w:val="P26"/>
        <w:framePr w:w="3918" w:h="376" w:hRule="exact" w:wrap="none" w:vAnchor="page" w:hAnchor="margin" w:x="6803" w:y="11733"/>
        <w:rPr>
          <w:rStyle w:val="C3"/>
          <w:rtl w:val="0"/>
        </w:rPr>
      </w:pPr>
    </w:p>
    <w:p>
      <w:pPr>
        <w:pStyle w:val="P27"/>
        <w:framePr w:w="3836" w:h="249" w:hRule="exact" w:wrap="none" w:vAnchor="page" w:hAnchor="margin" w:x="6859" w:y="11804"/>
        <w:rPr>
          <w:rStyle w:val="C20"/>
          <w:rtl w:val="0"/>
        </w:rPr>
      </w:pPr>
      <w:r>
        <w:rPr>
          <w:rStyle w:val="C20"/>
          <w:rtl w:val="0"/>
        </w:rPr>
        <w:t>Způsoby ověření</w:t>
      </w:r>
    </w:p>
    <w:p>
      <w:pPr>
        <w:pStyle w:val="P12"/>
        <w:framePr w:w="6710" w:h="376" w:hRule="exact" w:wrap="none" w:vAnchor="page" w:hAnchor="margin" w:x="45" w:y="12109"/>
        <w:rPr>
          <w:rStyle w:val="C3"/>
          <w:rtl w:val="0"/>
        </w:rPr>
      </w:pPr>
    </w:p>
    <w:p>
      <w:pPr>
        <w:pStyle w:val="P13"/>
        <w:framePr w:w="6658" w:h="249" w:hRule="exact" w:wrap="none" w:vAnchor="page" w:hAnchor="margin" w:x="71" w:y="12165"/>
        <w:rPr>
          <w:rStyle w:val="C11"/>
          <w:rtl w:val="0"/>
        </w:rPr>
      </w:pPr>
      <w:r>
        <w:rPr>
          <w:rStyle w:val="C11"/>
          <w:rtl w:val="0"/>
        </w:rPr>
        <w:t>a) Navrhnout plán kontroly jakosti a bezpečnosti zadaných krmných směsí</w:t>
      </w:r>
    </w:p>
    <w:p>
      <w:pPr>
        <w:pStyle w:val="P28"/>
        <w:framePr w:w="3921" w:h="376" w:hRule="exact" w:wrap="none" w:vAnchor="page" w:hAnchor="margin" w:x="6800" w:y="12109"/>
        <w:rPr>
          <w:rStyle w:val="C3"/>
          <w:rtl w:val="0"/>
        </w:rPr>
      </w:pPr>
    </w:p>
    <w:p>
      <w:pPr>
        <w:pStyle w:val="P29"/>
        <w:framePr w:w="3839" w:h="249" w:hRule="exact" w:wrap="none" w:vAnchor="page" w:hAnchor="margin" w:x="6856" w:y="12165"/>
        <w:rPr>
          <w:rStyle w:val="C21"/>
          <w:rtl w:val="0"/>
        </w:rPr>
      </w:pPr>
      <w:r>
        <w:rPr>
          <w:rStyle w:val="C21"/>
          <w:rtl w:val="0"/>
        </w:rPr>
        <w:t>Praktické předvedení</w:t>
      </w:r>
    </w:p>
    <w:p>
      <w:pPr>
        <w:pStyle w:val="P16"/>
        <w:framePr w:w="6710" w:h="831" w:hRule="exact" w:wrap="none" w:vAnchor="page" w:hAnchor="margin" w:x="45" w:y="12486"/>
        <w:rPr>
          <w:rStyle w:val="C3"/>
          <w:rtl w:val="0"/>
        </w:rPr>
      </w:pPr>
    </w:p>
    <w:p>
      <w:pPr>
        <w:pStyle w:val="P17"/>
        <w:framePr w:w="6658" w:h="704" w:hRule="exact" w:wrap="none" w:vAnchor="page" w:hAnchor="margin" w:x="71" w:y="12542"/>
        <w:rPr>
          <w:rStyle w:val="C13"/>
          <w:rtl w:val="0"/>
        </w:rPr>
      </w:pPr>
      <w:r>
        <w:rPr>
          <w:rStyle w:val="C13"/>
          <w:rtl w:val="0"/>
        </w:rPr>
        <w:t>b) Vyhodnotit předložený plán kontroly jakosti a navrhnout opatření k dosažení žádoucí úrovně jakosti krmných směsí a snižování ztrát z důvodů nekvality</w:t>
      </w:r>
    </w:p>
    <w:p>
      <w:pPr>
        <w:pStyle w:val="P30"/>
        <w:framePr w:w="3921" w:h="831" w:hRule="exact" w:wrap="none" w:vAnchor="page" w:hAnchor="margin" w:x="6800" w:y="12486"/>
        <w:rPr>
          <w:rStyle w:val="C3"/>
          <w:rtl w:val="0"/>
        </w:rPr>
      </w:pPr>
    </w:p>
    <w:p>
      <w:pPr>
        <w:pStyle w:val="P31"/>
        <w:framePr w:w="3839" w:h="704" w:hRule="exact" w:wrap="none" w:vAnchor="page" w:hAnchor="margin" w:x="6856" w:y="12542"/>
        <w:rPr>
          <w:rStyle w:val="C22"/>
          <w:rtl w:val="0"/>
        </w:rPr>
      </w:pPr>
      <w:r>
        <w:rPr>
          <w:rStyle w:val="C22"/>
          <w:rtl w:val="0"/>
        </w:rPr>
        <w:t>Praktické předvedení</w:t>
      </w:r>
    </w:p>
    <w:p>
      <w:pPr>
        <w:pStyle w:val="P32"/>
        <w:framePr w:w="10710" w:h="248" w:hRule="exact" w:wrap="none" w:vAnchor="page" w:hAnchor="margin" w:x="28" w:y="13430"/>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14.6.2026 21:38:25</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právních předpisů ČR a EU týkajících se výroby krmných směsí a premixů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rozhodující právní předpisy ČR a EU vztahující se k výrobě krmných směsí a premixů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možnost použití zadané doplňkové látky v krmné směsi určené pro daný druh a kategorii zvířat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Rozhodování o zastavení výroby či expedice krmiv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právní předpisy stanovující zakázané látky a produkty i nežádoucí látky v krmivech</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14.6.2026 21:38:25</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výrobnou krmiv a laboratoří, kde bude zkouška probíhat.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podklady pro zpracování plánu kontroly a jakosti a bezpečnosti krmných směsí. Dále zajistí podklady pro modelové vyhodnocení plánu kontroly a jakosti. </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14.6.2026 21:38:25</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potravinářství a alespoň 5 let odborné praxe v oblasti výroby krmných směsí a výživy zvířat.</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00" w:hRule="exact" w:wrap="none" w:vAnchor="page" w:hAnchor="margin" w:x="0" w:y="8165"/>
        <w:rPr>
          <w:rStyle w:val="C3"/>
          <w:rtl w:val="0"/>
        </w:rPr>
      </w:pPr>
    </w:p>
    <w:p>
      <w:pPr>
        <w:pStyle w:val="P35"/>
        <w:framePr w:w="10710" w:h="340" w:hRule="exact" w:wrap="none" w:vAnchor="page" w:hAnchor="margin" w:x="28" w:y="816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1"/>
        <w:framePr w:w="10766" w:h="3460" w:hRule="exact" w:wrap="none" w:vAnchor="page" w:hAnchor="margin" w:x="0" w:y="85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2 analytických rozborů krmných směsí nebo premixů</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8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92"/>
        <w:rPr>
          <w:rStyle w:val="C3"/>
          <w:rtl w:val="0"/>
        </w:rPr>
      </w:pPr>
    </w:p>
    <w:p>
      <w:pPr>
        <w:pStyle w:val="P35"/>
        <w:framePr w:w="10710" w:h="340" w:hRule="exact" w:wrap="none" w:vAnchor="page" w:hAnchor="margin" w:x="28" w:y="12192"/>
        <w:rPr>
          <w:rStyle w:val="C25"/>
          <w:rtl w:val="0"/>
        </w:rPr>
      </w:pPr>
      <w:r>
        <w:rPr>
          <w:rStyle w:val="C25"/>
          <w:rtl w:val="0"/>
        </w:rPr>
        <w:t>Doba přípravy na zkoušku</w:t>
      </w:r>
    </w:p>
    <w:p>
      <w:pPr>
        <w:keepNext w:val="0"/>
        <w:keepLines w:val="0"/>
        <w:framePr w:w="10766" w:h="806" w:hRule="exact" w:wrap="none" w:vAnchor="page" w:hAnchor="margin" w:x="0" w:y="12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pro vykonání zkoušky</w:t>
      </w:r>
    </w:p>
    <w:p>
      <w:pPr>
        <w:keepNext w:val="0"/>
        <w:keepLines w:val="0"/>
        <w:framePr w:w="10766" w:h="103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Doba trvání písemné části zkoušky jednoho uchazeče je 30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14.6.2026 21:38:25</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 s. Pelhřimov</w:t>
      </w:r>
    </w:p>
    <w:p>
      <w:pPr>
        <w:pStyle w:val="P21"/>
        <w:framePr w:w="7654" w:h="409" w:hRule="exact" w:wrap="none" w:vAnchor="page" w:hAnchor="margin" w:x="28" w:y="15861"/>
        <w:rPr>
          <w:rStyle w:val="C16"/>
          <w:rtl w:val="0"/>
        </w:rPr>
      </w:pPr>
      <w:r>
        <w:rPr>
          <w:rStyle w:val="C16"/>
          <w:rtl w:val="0"/>
        </w:rPr>
        <w:t>Samostatný technik / samostatná technička pro řízení jakosti a hygieny v krmivářství, 14.6.2026 21:38:25</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7E55E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2F2BC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