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CE2E84" Type="http://schemas.openxmlformats.org/officeDocument/2006/relationships/officeDocument" Target="/word/document.xml" /><Relationship Id="coreR59CE2E84" Type="http://schemas.openxmlformats.org/package/2006/relationships/metadata/core-properties" Target="/docProps/core.xml" /><Relationship Id="customR59CE2E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tvarově složitých střech (kód: 36-031-H)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montáže a oprav skládaných krytin tvarově složitých střech a řešení detailů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střech a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Rozměřování detailů, úprava rozměrů a tvarů krytin pro pokrývání střech oblých tvarů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střechu; obsluhování dopravních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tvarově složitých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sklonitých střech z fólií a asfaltových pásů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10365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103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Upravování rozměru a tvaru krytin, břidlicových kamenů a izolačních materiálů ručním a mechanizovaným</w:t>
      </w:r>
    </w:p>
    <w:p>
      <w:pPr>
        <w:pStyle w:val="P20"/>
        <w:keepNext w:val="0"/>
        <w:keepLines w:val="0"/>
        <w:framePr w:w="9826" w:h="570" w:hRule="exact" w:wrap="none" w:vAnchor="page" w:hAnchor="margin" w:x="45" w:y="103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nářadím a strojně</w:t>
      </w:r>
    </w:p>
    <w:p>
      <w:pPr>
        <w:pStyle w:val="P14"/>
        <w:framePr w:w="805" w:h="570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91"/>
        <w:rPr>
          <w:rStyle w:val="C13"/>
          <w:rtl w:val="0"/>
        </w:rPr>
      </w:pPr>
      <w:r>
        <w:rPr>
          <w:rStyle w:val="C13"/>
          <w:rtl w:val="0"/>
        </w:rPr>
        <w:t>Montáž a opravy krytin pálených, betonových a vláknocementových</w:t>
      </w:r>
    </w:p>
    <w:p>
      <w:pPr>
        <w:pStyle w:val="P18"/>
        <w:framePr w:w="805" w:h="376" w:hRule="exact" w:wrap="none" w:vAnchor="page" w:hAnchor="margin" w:x="9916" w:y="109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67"/>
        <w:rPr>
          <w:rStyle w:val="C11"/>
          <w:rtl w:val="0"/>
        </w:rPr>
      </w:pPr>
      <w:r>
        <w:rPr>
          <w:rStyle w:val="C11"/>
          <w:rtl w:val="0"/>
        </w:rPr>
        <w:t>Montáž a opravy břidlicových krytin</w:t>
      </w:r>
    </w:p>
    <w:p>
      <w:pPr>
        <w:pStyle w:val="P14"/>
        <w:framePr w:w="805" w:h="376" w:hRule="exact" w:wrap="none" w:vAnchor="page" w:hAnchor="margin" w:x="9916" w:y="113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8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43"/>
        <w:rPr>
          <w:rStyle w:val="C13"/>
          <w:rtl w:val="0"/>
        </w:rPr>
      </w:pPr>
      <w:r>
        <w:rPr>
          <w:rStyle w:val="C13"/>
          <w:rtl w:val="0"/>
        </w:rPr>
        <w:t>Montáž a opravy skládaných živičných krytin</w:t>
      </w:r>
    </w:p>
    <w:p>
      <w:pPr>
        <w:pStyle w:val="P18"/>
        <w:framePr w:w="805" w:h="376" w:hRule="exact" w:wrap="none" w:vAnchor="page" w:hAnchor="margin" w:x="9916" w:y="1168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4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6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20"/>
        <w:rPr>
          <w:rStyle w:val="C11"/>
          <w:rtl w:val="0"/>
        </w:rPr>
      </w:pPr>
      <w:r>
        <w:rPr>
          <w:rStyle w:val="C11"/>
          <w:rtl w:val="0"/>
        </w:rPr>
        <w:t>Pokrývání nároží, úžlabí, segmentových vikýřů (volských ok), kuželových střech a nástřešních těles</w:t>
      </w:r>
    </w:p>
    <w:p>
      <w:pPr>
        <w:pStyle w:val="P14"/>
        <w:framePr w:w="805" w:h="376" w:hRule="exact" w:wrap="none" w:vAnchor="page" w:hAnchor="margin" w:x="9916" w:y="1206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2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496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8"/>
        <w:framePr w:w="805" w:h="607" w:hRule="exact" w:wrap="none" w:vAnchor="page" w:hAnchor="margin" w:x="9916" w:y="12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03"/>
        <w:rPr>
          <w:rStyle w:val="C11"/>
          <w:rtl w:val="0"/>
        </w:rPr>
      </w:pPr>
      <w:r>
        <w:rPr>
          <w:rStyle w:val="C11"/>
          <w:rtl w:val="0"/>
        </w:rPr>
        <w:t>Obsluha strojních zařízení pro pokrývačské práce</w:t>
      </w:r>
    </w:p>
    <w:p>
      <w:pPr>
        <w:pStyle w:val="P14"/>
        <w:framePr w:w="805" w:h="376" w:hRule="exact" w:wrap="none" w:vAnchor="page" w:hAnchor="margin" w:x="9916" w:y="13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79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3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4366"/>
        <w:rPr>
          <w:rStyle w:val="C15"/>
          <w:rtl w:val="0"/>
        </w:rPr>
      </w:pPr>
      <w:r>
        <w:rPr>
          <w:rStyle w:val="C15"/>
          <w:rtl w:val="0"/>
        </w:rPr>
        <w:t>Standard je platný od: 21.10.2022 do: 09.04.2024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tvarově složitých střech, 18.9.2026 12:33:42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Cechu klempířů, pokrývačů a tesařů.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tvarově složitých střech, 18.9.2026 12:33:42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 ČR 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tvarově složitých střech, 18.9.2026 12:33:42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