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20B755" Type="http://schemas.openxmlformats.org/officeDocument/2006/relationships/officeDocument" Target="/word/document.xml" /><Relationship Id="coreR7A20B755" Type="http://schemas.openxmlformats.org/package/2006/relationships/metadata/core-properties" Target="/docProps/core.xml" /><Relationship Id="customR7A20B7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 samostatná technička pro řízení výroby v krmivářství (kód: 29-062-R)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řízení výroby krmiv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výroby krmných směsí a premixů u složitých výrobních procesů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technologické kázně ve výrobně krmných směsí a premixů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Rozhodování o zastavení výroby či expedice krmiv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technologie výrobny krmných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Zavádění nových krmivářských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technik / samostatná technička pro řízení výroby v krmivářství, 19.9.2026 13:23:06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výroby krmných směsí a premixů u složitých výrobních procesů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přípravu výroby krmných směsí pro první fázi výkrmu brojlerových kuřat (granulace a drcení granulí)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Navrhnout přípravu výroby krmných směsí vyráběných následně po krmné směsi s kokcidiostatikem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Navrhnout přípravu výroby krmných směsí pro skot</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Zpracovat objednávku na krmnou směs (pro nosnice) do výrobního příkazu výrobny krmných směsí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Zpracovat návrh odběrových míst kontrolních vzorků s ohledem na používané systémy zajištění kvality a bezpečnosti (např. HACCP, GMP+, vstupní, výstupní a mezioperační kontrola)</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Uvést základní informace o správné výrobní praxi a systému analýzy rizik, včetně kritických kontrolních bodů HACCP</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Kontrola dodržování technologické kázně ve výrobně krmných směsí a premixů</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a) Provést kontrolu hrubosti šrotovaných komponentů do krmných směsí pro prasata</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b) Provést kontrolu správného nastavení výrobního procesu na řídicí jednotce (PC)</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w:t>
      </w:r>
    </w:p>
    <w:p>
      <w:pPr>
        <w:pStyle w:val="P12"/>
        <w:framePr w:w="6710" w:h="376" w:hRule="exact" w:wrap="none" w:vAnchor="page" w:hAnchor="margin" w:x="45" w:y="9740"/>
        <w:rPr>
          <w:rStyle w:val="C3"/>
          <w:rtl w:val="0"/>
        </w:rPr>
      </w:pPr>
    </w:p>
    <w:p>
      <w:pPr>
        <w:pStyle w:val="P13"/>
        <w:framePr w:w="6658" w:h="249" w:hRule="exact" w:wrap="none" w:vAnchor="page" w:hAnchor="margin" w:x="71" w:y="9796"/>
        <w:rPr>
          <w:rStyle w:val="C11"/>
          <w:rtl w:val="0"/>
        </w:rPr>
      </w:pPr>
      <w:r>
        <w:rPr>
          <w:rStyle w:val="C11"/>
          <w:rtl w:val="0"/>
        </w:rPr>
        <w:t>c) Vyhodnotit výsledky 5 předložených laboratorních rozborů krmiv</w:t>
      </w:r>
    </w:p>
    <w:p>
      <w:pPr>
        <w:pStyle w:val="P28"/>
        <w:framePr w:w="3921" w:h="376" w:hRule="exact" w:wrap="none" w:vAnchor="page" w:hAnchor="margin" w:x="6800" w:y="9740"/>
        <w:rPr>
          <w:rStyle w:val="C3"/>
          <w:rtl w:val="0"/>
        </w:rPr>
      </w:pPr>
    </w:p>
    <w:p>
      <w:pPr>
        <w:pStyle w:val="P29"/>
        <w:framePr w:w="3839" w:h="249" w:hRule="exact" w:wrap="none" w:vAnchor="page" w:hAnchor="margin" w:x="6856" w:y="9796"/>
        <w:rPr>
          <w:rStyle w:val="C21"/>
          <w:rtl w:val="0"/>
        </w:rPr>
      </w:pPr>
      <w:r>
        <w:rPr>
          <w:rStyle w:val="C21"/>
          <w:rtl w:val="0"/>
        </w:rPr>
        <w:t>Praktické předvedení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d) Provést kontrolu přípravy reprezentativního vzorku z odběrových míst a sestavit požadavek pro kontrolní laboratoř</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Praktické předvedení</w:t>
      </w:r>
    </w:p>
    <w:p>
      <w:pPr>
        <w:pStyle w:val="P32"/>
        <w:framePr w:w="10710" w:h="248" w:hRule="exact" w:wrap="none" w:vAnchor="page" w:hAnchor="margin" w:x="28" w:y="10837"/>
        <w:rPr>
          <w:rStyle w:val="C23"/>
          <w:rtl w:val="0"/>
        </w:rPr>
      </w:pPr>
      <w:r>
        <w:rPr>
          <w:rStyle w:val="C23"/>
          <w:rtl w:val="0"/>
        </w:rPr>
        <w:t>Je třeba splnit všechna kritéria.</w:t>
      </w:r>
    </w:p>
    <w:p>
      <w:pPr>
        <w:pStyle w:val="P23"/>
        <w:framePr w:w="10710" w:h="340" w:hRule="exact" w:wrap="none" w:vAnchor="page" w:hAnchor="margin" w:x="28" w:y="11272"/>
        <w:rPr>
          <w:rStyle w:val="C18"/>
          <w:rtl w:val="0"/>
        </w:rPr>
      </w:pPr>
      <w:r>
        <w:rPr>
          <w:rStyle w:val="C18"/>
          <w:rtl w:val="0"/>
        </w:rPr>
        <w:t>Rozhodování o zastavení výroby či expedice krmiv</w:t>
      </w:r>
    </w:p>
    <w:p>
      <w:pPr>
        <w:pStyle w:val="P24"/>
        <w:framePr w:w="6713" w:h="376" w:hRule="exact" w:wrap="none" w:vAnchor="page" w:hAnchor="margin" w:x="45" w:y="11712"/>
        <w:rPr>
          <w:rStyle w:val="C3"/>
          <w:rtl w:val="0"/>
        </w:rPr>
      </w:pPr>
    </w:p>
    <w:p>
      <w:pPr>
        <w:pStyle w:val="P25"/>
        <w:framePr w:w="6661" w:h="249" w:hRule="exact" w:wrap="none" w:vAnchor="page" w:hAnchor="margin" w:x="71" w:y="11783"/>
        <w:rPr>
          <w:rStyle w:val="C19"/>
          <w:rtl w:val="0"/>
        </w:rPr>
      </w:pPr>
      <w:r>
        <w:rPr>
          <w:rStyle w:val="C19"/>
          <w:rtl w:val="0"/>
        </w:rPr>
        <w:t>Kritéria hodnocení</w:t>
      </w:r>
    </w:p>
    <w:p>
      <w:pPr>
        <w:pStyle w:val="P26"/>
        <w:framePr w:w="3918" w:h="376" w:hRule="exact" w:wrap="none" w:vAnchor="page" w:hAnchor="margin" w:x="6803" w:y="11712"/>
        <w:rPr>
          <w:rStyle w:val="C3"/>
          <w:rtl w:val="0"/>
        </w:rPr>
      </w:pPr>
    </w:p>
    <w:p>
      <w:pPr>
        <w:pStyle w:val="P27"/>
        <w:framePr w:w="3836" w:h="249" w:hRule="exact" w:wrap="none" w:vAnchor="page" w:hAnchor="margin" w:x="6859" w:y="11783"/>
        <w:rPr>
          <w:rStyle w:val="C20"/>
          <w:rtl w:val="0"/>
        </w:rPr>
      </w:pPr>
      <w:r>
        <w:rPr>
          <w:rStyle w:val="C20"/>
          <w:rtl w:val="0"/>
        </w:rPr>
        <w:t>Způsoby ověření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a) Uvést právní předpisy ČR a EU, kterými jsou stanoveny maximální povolené limity reziduí nežádoucích látek v krmných směsích a premixech</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Ústní ověření</w:t>
      </w:r>
    </w:p>
    <w:p>
      <w:pPr>
        <w:pStyle w:val="P16"/>
        <w:framePr w:w="6710" w:h="376" w:hRule="exact" w:wrap="none" w:vAnchor="page" w:hAnchor="margin" w:x="45" w:y="12695"/>
        <w:rPr>
          <w:rStyle w:val="C3"/>
          <w:rtl w:val="0"/>
        </w:rPr>
      </w:pPr>
    </w:p>
    <w:p>
      <w:pPr>
        <w:pStyle w:val="P17"/>
        <w:framePr w:w="6658" w:h="249" w:hRule="exact" w:wrap="none" w:vAnchor="page" w:hAnchor="margin" w:x="71" w:y="12751"/>
        <w:rPr>
          <w:rStyle w:val="C13"/>
          <w:rtl w:val="0"/>
        </w:rPr>
      </w:pPr>
      <w:r>
        <w:rPr>
          <w:rStyle w:val="C13"/>
          <w:rtl w:val="0"/>
        </w:rPr>
        <w:t>b) Uvést právní předpis, v němž jsou uvedeny zakázané látky a produkty</w:t>
      </w:r>
    </w:p>
    <w:p>
      <w:pPr>
        <w:pStyle w:val="P30"/>
        <w:framePr w:w="3921" w:h="376" w:hRule="exact" w:wrap="none" w:vAnchor="page" w:hAnchor="margin" w:x="6800" w:y="12695"/>
        <w:rPr>
          <w:rStyle w:val="C3"/>
          <w:rtl w:val="0"/>
        </w:rPr>
      </w:pPr>
    </w:p>
    <w:p>
      <w:pPr>
        <w:pStyle w:val="P31"/>
        <w:framePr w:w="3839" w:h="249" w:hRule="exact" w:wrap="none" w:vAnchor="page" w:hAnchor="margin" w:x="6856" w:y="12751"/>
        <w:rPr>
          <w:rStyle w:val="C22"/>
          <w:rtl w:val="0"/>
        </w:rPr>
      </w:pPr>
      <w:r>
        <w:rPr>
          <w:rStyle w:val="C22"/>
          <w:rtl w:val="0"/>
        </w:rPr>
        <w:t>Ústní ověření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c) Určit důvody, kdy je třeba navrhnout zastavení výroby či expedice krmných směsí a premixů</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Praktické předvedení a ústní ověření</w:t>
      </w:r>
    </w:p>
    <w:p>
      <w:pPr>
        <w:pStyle w:val="P32"/>
        <w:framePr w:w="10710" w:h="248" w:hRule="exact" w:wrap="none" w:vAnchor="page" w:hAnchor="margin" w:x="28" w:y="137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pro řízení výroby v krmivářství, 19.9.2026 13:23:06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technologie výrobny krmných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technologické vybavení ve výrobně a navrhnout minimálně jedno opatření ke zlepšení kvality krmných směsí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Navrhnout modernizaci technologie ve výrobně krmných směsí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Zavádění nových krmivářských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Navrhnout novou krmnou směs nebo krmnou směs s novou technologickou úpravou (krmná směs pro nosnice sypká, tepelně ošetřená)</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Vyhodnotit na základě předložených podkladů nákladové ukazatele pro nové technologické vybavení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pro řízení výroby v krmivářství, 19.9.2026 13:23:06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"https://www.nsp.cz/jednotka-prace/samostatny-technik-pro-ri-01b6"</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https://www.nsp.cz/jednotka-prace/samostatny-technik-pro-ri-01b6</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zašle uchazeči spolu s pozvánkou ke zkoušce návrh termínů pro seznámení uchazeče s výrobnou krmiv, kde bude zkouška probíhat. Autorizovaná osoba zajistí podklady pro vyhodnocení nákladů na nové technologické vybavení a dále zajistí 5 analytických rozborů pro vyhodnocení výsledků jakosti krmných směsí a recepturu krmné směsi pro zpracování výrobního příkazu.</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si uchazeč donese vlastní. </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technik / samostatná technička pro řízení výroby v krmivářství, 19.9.2026 13:23:06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zemědělského nebo potravinářského směru a alespoň 5 let odborné praxe v oblasti výroby krmných směsí a výživy zvířat.</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40" w:hRule="exact" w:wrap="none" w:vAnchor="page" w:hAnchor="margin" w:x="0" w:y="8400"/>
        <w:rPr>
          <w:rStyle w:val="C3"/>
          <w:rtl w:val="0"/>
        </w:rPr>
      </w:pPr>
    </w:p>
    <w:p>
      <w:pPr>
        <w:pStyle w:val="P35"/>
        <w:framePr w:w="10710" w:h="340" w:hRule="exact" w:wrap="none" w:vAnchor="page" w:hAnchor="margin" w:x="28" w:y="8400"/>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2999"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výsledky 5 laboratorních rozborů krmiv</w:t>
      </w:r>
    </w:p>
    <w:p>
      <w:pPr>
        <w:keepNext w:val="0"/>
        <w:keepLines w:val="1"/>
        <w:framePr w:w="10766" w:h="2999"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vyhodnocení nákladových ukazatelů pro nové technologické vybavení</w:t>
      </w:r>
    </w:p>
    <w:p>
      <w:pPr>
        <w:keepNext w:val="0"/>
        <w:keepLines w:val="1"/>
        <w:framePr w:w="10766" w:h="2999"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1"/>
        <w:framePr w:w="10766" w:h="2999"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linky na výrobu krmiv a premixů pro zvířata</w:t>
      </w:r>
    </w:p>
    <w:p>
      <w:pPr>
        <w:keepNext w:val="0"/>
        <w:keepLines w:val="1"/>
        <w:framePr w:w="10766" w:h="2999"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krmná směs</w:t>
      </w:r>
    </w:p>
    <w:p>
      <w:pPr>
        <w:keepNext w:val="0"/>
        <w:keepLines w:val="0"/>
        <w:framePr w:w="10766" w:h="2999"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67"/>
        <w:rPr>
          <w:rStyle w:val="C3"/>
          <w:rtl w:val="0"/>
        </w:rPr>
      </w:pPr>
    </w:p>
    <w:p>
      <w:pPr>
        <w:pStyle w:val="P35"/>
        <w:framePr w:w="10710" w:h="340" w:hRule="exact" w:wrap="none" w:vAnchor="page" w:hAnchor="margin" w:x="28" w:y="11967"/>
        <w:rPr>
          <w:rStyle w:val="C25"/>
          <w:rtl w:val="0"/>
        </w:rPr>
      </w:pPr>
      <w:r>
        <w:rPr>
          <w:rStyle w:val="C25"/>
          <w:rtl w:val="0"/>
        </w:rPr>
        <w:t>Doba přípravy na zkoušku</w:t>
      </w:r>
    </w:p>
    <w:p>
      <w:pPr>
        <w:keepNext w:val="0"/>
        <w:keepLines w:val="0"/>
        <w:framePr w:w="10766" w:h="806" w:hRule="exact" w:wrap="none" w:vAnchor="page" w:hAnchor="margin" w:x="0" w:y="123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339"/>
        <w:rPr>
          <w:rStyle w:val="C3"/>
          <w:rtl w:val="0"/>
        </w:rPr>
      </w:pPr>
    </w:p>
    <w:p>
      <w:pPr>
        <w:pStyle w:val="P35"/>
        <w:framePr w:w="10710" w:h="340" w:hRule="exact" w:wrap="none" w:vAnchor="page" w:hAnchor="margin" w:x="28" w:y="13339"/>
        <w:rPr>
          <w:rStyle w:val="C25"/>
          <w:rtl w:val="0"/>
        </w:rPr>
      </w:pPr>
      <w:r>
        <w:rPr>
          <w:rStyle w:val="C25"/>
          <w:rtl w:val="0"/>
        </w:rPr>
        <w:t>Doba pro vykonání zkoušky</w:t>
      </w:r>
    </w:p>
    <w:p>
      <w:pPr>
        <w:keepNext w:val="0"/>
        <w:keepLines w:val="0"/>
        <w:framePr w:w="10766" w:h="806" w:hRule="exact" w:wrap="none" w:vAnchor="page" w:hAnchor="margin" w:x="0" w:y="13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technik / samostatná technička pro řízení výroby v krmivářství, 19.9.2026 13:23:06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w:t>
      </w:r>
    </w:p>
    <w:p>
      <w:pPr>
        <w:pStyle w:val="P21"/>
        <w:framePr w:w="7654" w:h="331" w:hRule="exact" w:wrap="none" w:vAnchor="page" w:hAnchor="margin" w:x="28" w:y="15940"/>
        <w:rPr>
          <w:rStyle w:val="C16"/>
          <w:rtl w:val="0"/>
        </w:rPr>
      </w:pPr>
      <w:r>
        <w:rPr>
          <w:rStyle w:val="C16"/>
          <w:rtl w:val="0"/>
        </w:rPr>
        <w:t>Samostatný technik / samostatná technička pro řízení výroby v krmivářství, 19.9.2026 13:23:06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E58A7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463ED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